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CE1" w:rsidRDefault="0086769F">
      <w:pPr>
        <w:pStyle w:val="BodyText"/>
        <w:ind w:left="6378"/>
        <w:rPr>
          <w:rFonts w:ascii="Times New Roman"/>
        </w:rPr>
      </w:pPr>
      <w:r>
        <w:rPr>
          <w:rFonts w:ascii="Times New Roman"/>
          <w:noProof/>
          <w:lang w:val="bg-BG" w:eastAsia="bg-BG"/>
        </w:rPr>
        <w:drawing>
          <wp:inline distT="0" distB="0" distL="0" distR="0">
            <wp:extent cx="2332317" cy="8382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2317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CE1" w:rsidRDefault="00991CE1">
      <w:pPr>
        <w:pStyle w:val="BodyText"/>
        <w:rPr>
          <w:rFonts w:ascii="Times New Roman"/>
        </w:rPr>
      </w:pPr>
    </w:p>
    <w:p w:rsidR="00991CE1" w:rsidRDefault="00991CE1">
      <w:pPr>
        <w:pStyle w:val="BodyText"/>
        <w:spacing w:before="7"/>
        <w:rPr>
          <w:rFonts w:ascii="Times New Roman"/>
          <w:sz w:val="28"/>
        </w:rPr>
      </w:pPr>
    </w:p>
    <w:p w:rsidR="00334C6B" w:rsidRDefault="00334C6B">
      <w:pPr>
        <w:tabs>
          <w:tab w:val="left" w:pos="3074"/>
          <w:tab w:val="left" w:pos="5481"/>
          <w:tab w:val="left" w:pos="8989"/>
        </w:tabs>
        <w:spacing w:before="92"/>
        <w:ind w:left="230"/>
        <w:rPr>
          <w:rFonts w:ascii="Arial" w:hAnsi="Arial"/>
          <w:b/>
          <w:w w:val="80"/>
          <w:position w:val="1"/>
          <w:sz w:val="20"/>
        </w:rPr>
      </w:pPr>
      <w:r>
        <w:rPr>
          <w:rFonts w:ascii="Arial" w:hAnsi="Arial"/>
          <w:b/>
          <w:w w:val="80"/>
          <w:position w:val="1"/>
          <w:sz w:val="20"/>
        </w:rPr>
        <w:t>ПРЕДСТАВИТЕЛИ НА</w:t>
      </w:r>
    </w:p>
    <w:p w:rsidR="00991CE1" w:rsidRPr="00E41598" w:rsidRDefault="00334C6B">
      <w:pPr>
        <w:tabs>
          <w:tab w:val="left" w:pos="3074"/>
          <w:tab w:val="left" w:pos="5481"/>
          <w:tab w:val="left" w:pos="8989"/>
        </w:tabs>
        <w:spacing w:before="92"/>
        <w:ind w:left="230"/>
        <w:rPr>
          <w:sz w:val="16"/>
          <w:lang w:val="bg-BG"/>
        </w:rPr>
      </w:pPr>
      <w:r>
        <w:rPr>
          <w:rFonts w:ascii="Arial" w:hAnsi="Arial"/>
          <w:b/>
          <w:w w:val="80"/>
          <w:position w:val="1"/>
          <w:sz w:val="20"/>
        </w:rPr>
        <w:t>МИНИСТРИТЕ</w:t>
      </w:r>
      <w:r w:rsidR="0086769F">
        <w:rPr>
          <w:rFonts w:ascii="Arial" w:hAnsi="Arial"/>
          <w:b/>
          <w:w w:val="80"/>
          <w:position w:val="1"/>
          <w:sz w:val="20"/>
        </w:rPr>
        <w:t xml:space="preserve"> </w:t>
      </w:r>
      <w:r w:rsidR="0086769F">
        <w:rPr>
          <w:rFonts w:ascii="Arial" w:hAnsi="Arial"/>
          <w:b/>
          <w:w w:val="80"/>
          <w:position w:val="1"/>
          <w:sz w:val="20"/>
        </w:rPr>
        <w:tab/>
      </w:r>
      <w:r w:rsidR="0086769F">
        <w:rPr>
          <w:w w:val="85"/>
          <w:position w:val="1"/>
          <w:sz w:val="20"/>
        </w:rPr>
        <w:t xml:space="preserve">Препоръки </w:t>
      </w:r>
      <w:r w:rsidR="0086769F">
        <w:rPr>
          <w:w w:val="85"/>
          <w:position w:val="1"/>
          <w:sz w:val="20"/>
        </w:rPr>
        <w:tab/>
      </w:r>
      <w:r w:rsidR="0086769F">
        <w:rPr>
          <w:rFonts w:ascii="Arial" w:hAnsi="Arial"/>
          <w:b/>
          <w:w w:val="85"/>
          <w:sz w:val="24"/>
        </w:rPr>
        <w:t xml:space="preserve">CM/Rec(2017)5 </w:t>
      </w:r>
      <w:r w:rsidR="0086769F">
        <w:rPr>
          <w:rFonts w:ascii="Arial" w:hAnsi="Arial"/>
          <w:b/>
          <w:w w:val="85"/>
          <w:sz w:val="24"/>
        </w:rPr>
        <w:tab/>
      </w:r>
      <w:r w:rsidR="0086769F">
        <w:rPr>
          <w:w w:val="80"/>
          <w:position w:val="3"/>
          <w:sz w:val="16"/>
        </w:rPr>
        <w:t>14</w:t>
      </w:r>
      <w:r w:rsidR="0086769F">
        <w:rPr>
          <w:spacing w:val="6"/>
          <w:w w:val="80"/>
          <w:position w:val="3"/>
          <w:sz w:val="16"/>
        </w:rPr>
        <w:t xml:space="preserve"> </w:t>
      </w:r>
      <w:r w:rsidR="0086769F">
        <w:rPr>
          <w:w w:val="80"/>
          <w:position w:val="3"/>
          <w:sz w:val="16"/>
        </w:rPr>
        <w:t>юни</w:t>
      </w:r>
      <w:r w:rsidR="0086769F">
        <w:rPr>
          <w:spacing w:val="5"/>
          <w:w w:val="80"/>
          <w:position w:val="3"/>
          <w:sz w:val="16"/>
        </w:rPr>
        <w:t xml:space="preserve"> </w:t>
      </w:r>
      <w:r w:rsidR="0086769F">
        <w:rPr>
          <w:w w:val="80"/>
          <w:position w:val="3"/>
          <w:sz w:val="16"/>
        </w:rPr>
        <w:t>2017 г</w:t>
      </w:r>
      <w:r w:rsidR="00E41598">
        <w:rPr>
          <w:w w:val="80"/>
          <w:position w:val="3"/>
          <w:sz w:val="16"/>
          <w:lang w:val="bg-BG"/>
        </w:rPr>
        <w:t>.</w:t>
      </w:r>
    </w:p>
    <w:p w:rsidR="00991CE1" w:rsidRDefault="00911CAB">
      <w:pPr>
        <w:pStyle w:val="BodyText"/>
        <w:spacing w:before="6"/>
        <w:rPr>
          <w:sz w:val="26"/>
        </w:rPr>
      </w:pPr>
      <w:r>
        <w:pict>
          <v:shape id="_x0000_s1028" style="position:absolute;margin-left:59.5pt;margin-top:17.45pt;width:477.75pt;height:.1pt;z-index:-15728640;mso-wrap-distance-left:0;mso-wrap-distance-right:0;mso-position-horizontal-relative:page" coordorigin="1190,349" coordsize="9555,0" path="m1190,349r9555,e" filled="f" strokeweight=".5pt">
            <v:path arrowok="t"/>
            <w10:wrap type="topAndBottom" anchorx="page"/>
          </v:shape>
        </w:pict>
      </w:r>
    </w:p>
    <w:p w:rsidR="00991CE1" w:rsidRDefault="00991CE1">
      <w:pPr>
        <w:pStyle w:val="BodyText"/>
        <w:spacing w:before="3"/>
        <w:rPr>
          <w:sz w:val="9"/>
        </w:rPr>
      </w:pPr>
    </w:p>
    <w:p w:rsidR="00991CE1" w:rsidRDefault="0086769F">
      <w:pPr>
        <w:pStyle w:val="Title"/>
        <w:spacing w:before="91" w:line="322" w:lineRule="exact"/>
        <w:rPr>
          <w:sz w:val="18"/>
        </w:rPr>
      </w:pPr>
      <w:r>
        <w:rPr>
          <w:w w:val="80"/>
        </w:rPr>
        <w:t>Препоръка</w:t>
      </w:r>
      <w:r>
        <w:rPr>
          <w:spacing w:val="37"/>
          <w:w w:val="80"/>
        </w:rPr>
        <w:t xml:space="preserve"> </w:t>
      </w:r>
      <w:r>
        <w:rPr>
          <w:w w:val="80"/>
        </w:rPr>
        <w:t xml:space="preserve">CM/Rec(2017)5 </w:t>
      </w:r>
      <w:r>
        <w:rPr>
          <w:w w:val="80"/>
          <w:position w:val="8"/>
          <w:sz w:val="18"/>
        </w:rPr>
        <w:t>1</w:t>
      </w:r>
    </w:p>
    <w:p w:rsidR="00991CE1" w:rsidRDefault="0086769F">
      <w:pPr>
        <w:pStyle w:val="Title"/>
        <w:ind w:right="4474"/>
      </w:pPr>
      <w:r>
        <w:rPr>
          <w:w w:val="80"/>
        </w:rPr>
        <w:t>на</w:t>
      </w:r>
      <w:r>
        <w:rPr>
          <w:spacing w:val="14"/>
          <w:w w:val="80"/>
        </w:rPr>
        <w:t xml:space="preserve"> </w:t>
      </w:r>
      <w:r w:rsidR="00E41598">
        <w:rPr>
          <w:w w:val="80"/>
        </w:rPr>
        <w:t>К</w:t>
      </w:r>
      <w:r>
        <w:rPr>
          <w:w w:val="80"/>
        </w:rPr>
        <w:t>омитет</w:t>
      </w:r>
      <w:r w:rsidR="00E41598">
        <w:rPr>
          <w:w w:val="80"/>
          <w:lang w:val="bg-BG"/>
        </w:rPr>
        <w:t>а</w:t>
      </w:r>
      <w:r>
        <w:rPr>
          <w:spacing w:val="15"/>
          <w:w w:val="80"/>
        </w:rPr>
        <w:t xml:space="preserve"> </w:t>
      </w:r>
      <w:r>
        <w:rPr>
          <w:w w:val="80"/>
        </w:rPr>
        <w:t>на</w:t>
      </w:r>
      <w:r>
        <w:rPr>
          <w:spacing w:val="15"/>
          <w:w w:val="80"/>
        </w:rPr>
        <w:t xml:space="preserve"> </w:t>
      </w:r>
      <w:r>
        <w:rPr>
          <w:w w:val="80"/>
        </w:rPr>
        <w:t>министри</w:t>
      </w:r>
      <w:r w:rsidR="00E41598">
        <w:rPr>
          <w:w w:val="80"/>
          <w:lang w:val="bg-BG"/>
        </w:rPr>
        <w:t>те</w:t>
      </w:r>
      <w:r>
        <w:rPr>
          <w:spacing w:val="15"/>
          <w:w w:val="80"/>
        </w:rPr>
        <w:t xml:space="preserve"> </w:t>
      </w:r>
      <w:r w:rsidR="00E41598">
        <w:rPr>
          <w:w w:val="80"/>
        </w:rPr>
        <w:t xml:space="preserve">към </w:t>
      </w:r>
      <w:r>
        <w:rPr>
          <w:w w:val="80"/>
        </w:rPr>
        <w:t>държави</w:t>
      </w:r>
      <w:r w:rsidR="00E41598">
        <w:rPr>
          <w:w w:val="80"/>
          <w:lang w:val="bg-BG"/>
        </w:rPr>
        <w:t>те</w:t>
      </w:r>
      <w:r>
        <w:rPr>
          <w:spacing w:val="-59"/>
          <w:w w:val="80"/>
        </w:rPr>
        <w:t xml:space="preserve"> </w:t>
      </w:r>
      <w:r w:rsidR="00B75C4F">
        <w:rPr>
          <w:w w:val="85"/>
        </w:rPr>
        <w:t>–</w:t>
      </w:r>
      <w:r w:rsidR="00E41598">
        <w:rPr>
          <w:w w:val="85"/>
        </w:rPr>
        <w:t>членки</w:t>
      </w:r>
      <w:r w:rsidR="00B75C4F">
        <w:rPr>
          <w:w w:val="85"/>
          <w:lang w:val="bg-BG"/>
        </w:rPr>
        <w:t xml:space="preserve"> относно</w:t>
      </w:r>
      <w:r>
        <w:rPr>
          <w:spacing w:val="-5"/>
          <w:w w:val="85"/>
        </w:rPr>
        <w:t xml:space="preserve"> </w:t>
      </w:r>
      <w:r>
        <w:rPr>
          <w:w w:val="85"/>
        </w:rPr>
        <w:t>стандарти</w:t>
      </w:r>
      <w:r w:rsidR="00B75C4F">
        <w:rPr>
          <w:w w:val="85"/>
          <w:lang w:val="bg-BG"/>
        </w:rPr>
        <w:t>те</w:t>
      </w:r>
      <w:r>
        <w:rPr>
          <w:spacing w:val="-5"/>
          <w:w w:val="85"/>
        </w:rPr>
        <w:t xml:space="preserve"> </w:t>
      </w:r>
      <w:r>
        <w:rPr>
          <w:w w:val="85"/>
        </w:rPr>
        <w:t>за</w:t>
      </w:r>
      <w:r>
        <w:rPr>
          <w:spacing w:val="-4"/>
          <w:w w:val="85"/>
        </w:rPr>
        <w:t xml:space="preserve"> </w:t>
      </w:r>
      <w:r>
        <w:rPr>
          <w:w w:val="85"/>
        </w:rPr>
        <w:t>електронно гласуване</w:t>
      </w:r>
    </w:p>
    <w:p w:rsidR="00991CE1" w:rsidRDefault="0086769F">
      <w:pPr>
        <w:spacing w:before="251"/>
        <w:ind w:left="230" w:right="5271"/>
        <w:rPr>
          <w:rFonts w:ascii="Arial"/>
          <w:i/>
        </w:rPr>
      </w:pPr>
      <w:r>
        <w:rPr>
          <w:rFonts w:ascii="Arial"/>
          <w:i/>
          <w:w w:val="80"/>
        </w:rPr>
        <w:t>(</w:t>
      </w:r>
      <w:r w:rsidR="00E41598">
        <w:rPr>
          <w:rFonts w:ascii="Arial"/>
          <w:i/>
          <w:w w:val="80"/>
        </w:rPr>
        <w:t>Приет</w:t>
      </w:r>
      <w:r w:rsidR="00E41598">
        <w:rPr>
          <w:rFonts w:ascii="Arial"/>
          <w:i/>
          <w:w w:val="80"/>
          <w:lang w:val="bg-BG"/>
        </w:rPr>
        <w:t>а</w:t>
      </w:r>
      <w:r>
        <w:rPr>
          <w:rFonts w:ascii="Arial"/>
          <w:i/>
          <w:spacing w:val="10"/>
          <w:w w:val="80"/>
        </w:rPr>
        <w:t xml:space="preserve"> </w:t>
      </w:r>
      <w:r>
        <w:rPr>
          <w:rFonts w:ascii="Arial"/>
          <w:i/>
          <w:w w:val="80"/>
        </w:rPr>
        <w:t>от</w:t>
      </w:r>
      <w:r w:rsidR="00E41598">
        <w:rPr>
          <w:rFonts w:ascii="Arial"/>
          <w:i/>
          <w:spacing w:val="10"/>
          <w:w w:val="80"/>
        </w:rPr>
        <w:t xml:space="preserve"> </w:t>
      </w:r>
      <w:r w:rsidR="00E41598">
        <w:rPr>
          <w:rFonts w:ascii="Arial"/>
          <w:i/>
          <w:w w:val="80"/>
        </w:rPr>
        <w:t>К</w:t>
      </w:r>
      <w:r>
        <w:rPr>
          <w:rFonts w:ascii="Arial"/>
          <w:i/>
          <w:w w:val="80"/>
        </w:rPr>
        <w:t>омитет</w:t>
      </w:r>
      <w:r w:rsidR="00E41598">
        <w:rPr>
          <w:rFonts w:ascii="Arial"/>
          <w:i/>
          <w:w w:val="80"/>
          <w:lang w:val="bg-BG"/>
        </w:rPr>
        <w:t>а</w:t>
      </w:r>
      <w:r>
        <w:rPr>
          <w:rFonts w:ascii="Arial"/>
          <w:i/>
          <w:spacing w:val="10"/>
          <w:w w:val="80"/>
        </w:rPr>
        <w:t xml:space="preserve"> </w:t>
      </w:r>
      <w:r>
        <w:rPr>
          <w:rFonts w:ascii="Arial"/>
          <w:i/>
          <w:w w:val="80"/>
        </w:rPr>
        <w:t>на</w:t>
      </w:r>
      <w:r>
        <w:rPr>
          <w:rFonts w:ascii="Arial"/>
          <w:i/>
          <w:spacing w:val="10"/>
          <w:w w:val="80"/>
        </w:rPr>
        <w:t xml:space="preserve"> </w:t>
      </w:r>
      <w:r>
        <w:rPr>
          <w:rFonts w:ascii="Arial"/>
          <w:i/>
          <w:w w:val="80"/>
        </w:rPr>
        <w:t>министри</w:t>
      </w:r>
      <w:r w:rsidR="00E41598">
        <w:rPr>
          <w:rFonts w:ascii="Arial"/>
          <w:i/>
          <w:w w:val="80"/>
          <w:lang w:val="bg-BG"/>
        </w:rPr>
        <w:t>те</w:t>
      </w:r>
      <w:r>
        <w:rPr>
          <w:rFonts w:ascii="Arial"/>
          <w:i/>
          <w:spacing w:val="10"/>
          <w:w w:val="80"/>
        </w:rPr>
        <w:t xml:space="preserve"> </w:t>
      </w:r>
      <w:r w:rsidR="00E41598">
        <w:rPr>
          <w:rFonts w:ascii="Arial"/>
          <w:i/>
          <w:w w:val="80"/>
        </w:rPr>
        <w:t>н</w:t>
      </w:r>
      <w:r>
        <w:rPr>
          <w:rFonts w:ascii="Arial"/>
          <w:i/>
          <w:w w:val="80"/>
        </w:rPr>
        <w:t>а</w:t>
      </w:r>
      <w:r>
        <w:rPr>
          <w:rFonts w:ascii="Arial"/>
          <w:i/>
          <w:spacing w:val="10"/>
          <w:w w:val="80"/>
        </w:rPr>
        <w:t xml:space="preserve"> </w:t>
      </w:r>
      <w:r>
        <w:rPr>
          <w:rFonts w:ascii="Arial"/>
          <w:i/>
          <w:w w:val="80"/>
        </w:rPr>
        <w:t>14</w:t>
      </w:r>
      <w:r>
        <w:rPr>
          <w:rFonts w:ascii="Arial"/>
          <w:i/>
          <w:spacing w:val="10"/>
          <w:w w:val="80"/>
        </w:rPr>
        <w:t xml:space="preserve"> </w:t>
      </w:r>
      <w:r>
        <w:rPr>
          <w:rFonts w:ascii="Arial"/>
          <w:i/>
          <w:w w:val="80"/>
        </w:rPr>
        <w:t>юни</w:t>
      </w:r>
      <w:r>
        <w:rPr>
          <w:rFonts w:ascii="Arial"/>
          <w:i/>
          <w:spacing w:val="10"/>
          <w:w w:val="80"/>
        </w:rPr>
        <w:t xml:space="preserve"> </w:t>
      </w:r>
      <w:r w:rsidR="00E41598">
        <w:rPr>
          <w:rFonts w:ascii="Arial"/>
          <w:i/>
          <w:w w:val="80"/>
        </w:rPr>
        <w:t xml:space="preserve">2017 </w:t>
      </w:r>
      <w:r w:rsidR="00E41598">
        <w:rPr>
          <w:rFonts w:ascii="Arial"/>
          <w:i/>
          <w:w w:val="80"/>
        </w:rPr>
        <w:t>г</w:t>
      </w:r>
      <w:r w:rsidR="00E41598">
        <w:rPr>
          <w:rFonts w:ascii="Arial"/>
          <w:i/>
          <w:w w:val="80"/>
        </w:rPr>
        <w:t xml:space="preserve">. </w:t>
      </w:r>
      <w:r>
        <w:rPr>
          <w:rFonts w:ascii="Arial"/>
          <w:i/>
          <w:spacing w:val="-46"/>
          <w:w w:val="80"/>
        </w:rPr>
        <w:t xml:space="preserve"> </w:t>
      </w:r>
      <w:r w:rsidR="00E41598">
        <w:rPr>
          <w:rFonts w:ascii="Arial"/>
          <w:i/>
          <w:w w:val="80"/>
        </w:rPr>
        <w:t>на</w:t>
      </w:r>
      <w:r w:rsidR="00E41598">
        <w:rPr>
          <w:rFonts w:ascii="Arial"/>
          <w:i/>
          <w:w w:val="80"/>
        </w:rPr>
        <w:t xml:space="preserve"> </w:t>
      </w:r>
      <w:r w:rsidR="00E41598">
        <w:rPr>
          <w:rFonts w:ascii="Arial"/>
          <w:i/>
          <w:w w:val="80"/>
          <w:lang w:val="bg-BG"/>
        </w:rPr>
        <w:t>1289-</w:t>
      </w:r>
      <w:r w:rsidR="00E41598">
        <w:rPr>
          <w:rFonts w:ascii="Arial"/>
          <w:i/>
          <w:w w:val="80"/>
          <w:lang w:val="bg-BG"/>
        </w:rPr>
        <w:t>то</w:t>
      </w:r>
      <w:r>
        <w:rPr>
          <w:rFonts w:ascii="Arial"/>
          <w:i/>
          <w:spacing w:val="5"/>
          <w:w w:val="80"/>
        </w:rPr>
        <w:t xml:space="preserve"> </w:t>
      </w:r>
      <w:r w:rsidR="00E41598">
        <w:rPr>
          <w:rFonts w:ascii="Arial"/>
          <w:i/>
          <w:w w:val="80"/>
        </w:rPr>
        <w:t>заседание</w:t>
      </w:r>
      <w:r>
        <w:rPr>
          <w:rFonts w:ascii="Arial"/>
          <w:i/>
          <w:spacing w:val="5"/>
          <w:w w:val="80"/>
        </w:rPr>
        <w:t xml:space="preserve"> </w:t>
      </w:r>
      <w:r>
        <w:rPr>
          <w:rFonts w:ascii="Arial"/>
          <w:i/>
          <w:w w:val="80"/>
        </w:rPr>
        <w:t>на</w:t>
      </w:r>
      <w:r>
        <w:rPr>
          <w:rFonts w:ascii="Arial"/>
          <w:i/>
          <w:spacing w:val="6"/>
          <w:w w:val="80"/>
        </w:rPr>
        <w:t xml:space="preserve"> </w:t>
      </w:r>
      <w:r w:rsidR="00E41598">
        <w:rPr>
          <w:rFonts w:ascii="Arial"/>
          <w:i/>
          <w:w w:val="80"/>
        </w:rPr>
        <w:t>представителите</w:t>
      </w:r>
      <w:r w:rsidR="00E41598">
        <w:rPr>
          <w:rFonts w:ascii="Arial"/>
          <w:i/>
          <w:w w:val="80"/>
        </w:rPr>
        <w:t xml:space="preserve"> </w:t>
      </w:r>
      <w:r w:rsidR="00E41598">
        <w:rPr>
          <w:rFonts w:ascii="Arial"/>
          <w:i/>
          <w:w w:val="80"/>
        </w:rPr>
        <w:t>на</w:t>
      </w:r>
      <w:r w:rsidR="00E41598">
        <w:rPr>
          <w:rFonts w:ascii="Arial"/>
          <w:i/>
          <w:w w:val="80"/>
        </w:rPr>
        <w:t xml:space="preserve"> </w:t>
      </w:r>
      <w:r w:rsidR="00E41598">
        <w:rPr>
          <w:rFonts w:ascii="Arial"/>
          <w:i/>
          <w:w w:val="80"/>
        </w:rPr>
        <w:t>министрите</w:t>
      </w:r>
      <w:r>
        <w:rPr>
          <w:rFonts w:ascii="Arial"/>
          <w:i/>
          <w:w w:val="80"/>
        </w:rPr>
        <w:t>)</w:t>
      </w:r>
    </w:p>
    <w:p w:rsidR="00991CE1" w:rsidRDefault="00911CAB">
      <w:pPr>
        <w:pStyle w:val="BodyText"/>
        <w:spacing w:before="3"/>
        <w:rPr>
          <w:rFonts w:ascii="Arial"/>
          <w:i/>
          <w:sz w:val="16"/>
        </w:rPr>
      </w:pPr>
      <w:r>
        <w:pict>
          <v:shape id="_x0000_s1027" style="position:absolute;margin-left:59.5pt;margin-top:11.55pt;width:477.75pt;height:.1pt;z-index:-15728128;mso-wrap-distance-left:0;mso-wrap-distance-right:0;mso-position-horizontal-relative:page" coordorigin="1190,231" coordsize="9555,0" path="m1190,231r9555,e" filled="f" strokeweight=".5pt">
            <v:path arrowok="t"/>
            <w10:wrap type="topAndBottom" anchorx="page"/>
          </v:shape>
        </w:pict>
      </w:r>
    </w:p>
    <w:p w:rsidR="00991CE1" w:rsidRDefault="00991CE1">
      <w:pPr>
        <w:pStyle w:val="BodyText"/>
        <w:spacing w:before="4"/>
        <w:rPr>
          <w:rFonts w:ascii="Arial"/>
          <w:i/>
          <w:sz w:val="29"/>
        </w:rPr>
      </w:pPr>
    </w:p>
    <w:p w:rsidR="00991CE1" w:rsidRDefault="0086769F">
      <w:pPr>
        <w:pStyle w:val="Heading1"/>
        <w:spacing w:before="93"/>
        <w:ind w:left="230" w:firstLine="0"/>
      </w:pPr>
      <w:r>
        <w:t>Преамбюл</w:t>
      </w:r>
    </w:p>
    <w:p w:rsidR="00991CE1" w:rsidRDefault="00991CE1">
      <w:pPr>
        <w:pStyle w:val="BodyText"/>
        <w:rPr>
          <w:rFonts w:ascii="Arial"/>
          <w:b/>
        </w:rPr>
      </w:pPr>
    </w:p>
    <w:p w:rsidR="00991CE1" w:rsidRDefault="0086769F" w:rsidP="00FF6567">
      <w:pPr>
        <w:pStyle w:val="BodyText"/>
        <w:ind w:left="230"/>
        <w:jc w:val="both"/>
      </w:pPr>
      <w:r>
        <w:t>Комитет</w:t>
      </w:r>
      <w:r w:rsidR="00230C7E">
        <w:rPr>
          <w:lang w:val="bg-BG"/>
        </w:rPr>
        <w:t>ът</w:t>
      </w:r>
      <w:r>
        <w:t xml:space="preserve"> на министрите,</w:t>
      </w:r>
      <w:r w:rsidR="005A4B89">
        <w:t xml:space="preserve"> съгласно условията на член 15.</w:t>
      </w:r>
      <w:r>
        <w:rPr>
          <w:rFonts w:ascii="Arial"/>
          <w:i/>
        </w:rPr>
        <w:t>b</w:t>
      </w:r>
      <w:r>
        <w:rPr>
          <w:rFonts w:ascii="Arial"/>
          <w:i/>
          <w:spacing w:val="-1"/>
        </w:rPr>
        <w:t xml:space="preserve"> </w:t>
      </w:r>
      <w:r w:rsidR="00230C7E">
        <w:t>от Статута</w:t>
      </w:r>
      <w:r>
        <w:t xml:space="preserve"> на</w:t>
      </w:r>
      <w:r>
        <w:rPr>
          <w:spacing w:val="-1"/>
        </w:rPr>
        <w:t xml:space="preserve"> </w:t>
      </w:r>
      <w:r>
        <w:t>Съвета на Европа,</w:t>
      </w:r>
    </w:p>
    <w:p w:rsidR="00991CE1" w:rsidRDefault="00991CE1" w:rsidP="00FF6567">
      <w:pPr>
        <w:pStyle w:val="BodyText"/>
        <w:jc w:val="both"/>
      </w:pPr>
    </w:p>
    <w:p w:rsidR="00991CE1" w:rsidRDefault="00EE2424" w:rsidP="00FF6567">
      <w:pPr>
        <w:pStyle w:val="BodyText"/>
        <w:ind w:left="230" w:right="470"/>
        <w:jc w:val="both"/>
      </w:pPr>
      <w:r>
        <w:t>Като отчита</w:t>
      </w:r>
      <w:r w:rsidR="0086769F">
        <w:t xml:space="preserve">, че целта на Съвета на Европа е да постигне по-голямо единство между своите членове </w:t>
      </w:r>
      <w:r w:rsidR="00230C7E" w:rsidRPr="00230C7E">
        <w:t>с цел опазване и насърчаване на идеалите и принципите, които са тяхно общо наследство;</w:t>
      </w:r>
    </w:p>
    <w:p w:rsidR="00991CE1" w:rsidRDefault="00991CE1" w:rsidP="00FF6567">
      <w:pPr>
        <w:pStyle w:val="BodyText"/>
        <w:jc w:val="both"/>
      </w:pPr>
    </w:p>
    <w:p w:rsidR="00991CE1" w:rsidRDefault="00A7346B" w:rsidP="00FF6567">
      <w:pPr>
        <w:pStyle w:val="BodyText"/>
        <w:ind w:left="230" w:right="693"/>
        <w:jc w:val="both"/>
      </w:pPr>
      <w:r w:rsidRPr="00A7346B">
        <w:t xml:space="preserve">Като </w:t>
      </w:r>
      <w:r>
        <w:rPr>
          <w:lang w:val="bg-BG"/>
        </w:rPr>
        <w:t>п</w:t>
      </w:r>
      <w:r w:rsidR="00BB162B">
        <w:t>отвърждава</w:t>
      </w:r>
      <w:r w:rsidR="0086769F">
        <w:t xml:space="preserve"> отново своето убеждение, че представителната и пряка демокрация е част от това общо наследство и е</w:t>
      </w:r>
      <w:r w:rsidR="00334C6B">
        <w:rPr>
          <w:lang w:val="bg-BG"/>
        </w:rPr>
        <w:t xml:space="preserve"> </w:t>
      </w:r>
      <w:r w:rsidR="0086769F">
        <w:rPr>
          <w:spacing w:val="-53"/>
        </w:rPr>
        <w:t xml:space="preserve"> </w:t>
      </w:r>
      <w:r w:rsidR="0086769F">
        <w:t>основа за участието на гражданите в политическия живот на ниво Европейски съюз и на национално,</w:t>
      </w:r>
      <w:r w:rsidR="0086769F">
        <w:rPr>
          <w:spacing w:val="1"/>
        </w:rPr>
        <w:t xml:space="preserve"> </w:t>
      </w:r>
      <w:r w:rsidR="005A4B89">
        <w:t>регионално</w:t>
      </w:r>
      <w:r w:rsidR="0086769F">
        <w:t xml:space="preserve"> и местн</w:t>
      </w:r>
      <w:r w:rsidR="00EE0432">
        <w:rPr>
          <w:lang w:val="bg-BG"/>
        </w:rPr>
        <w:t>о</w:t>
      </w:r>
      <w:r w:rsidR="0086769F">
        <w:rPr>
          <w:spacing w:val="-1"/>
        </w:rPr>
        <w:t xml:space="preserve"> </w:t>
      </w:r>
      <w:r w:rsidR="005A4B89">
        <w:t>ниво</w:t>
      </w:r>
      <w:r w:rsidR="0086769F">
        <w:t>;</w:t>
      </w:r>
    </w:p>
    <w:p w:rsidR="00991CE1" w:rsidRDefault="00991CE1">
      <w:pPr>
        <w:pStyle w:val="BodyText"/>
      </w:pPr>
    </w:p>
    <w:p w:rsidR="00991CE1" w:rsidRDefault="005A4B89">
      <w:pPr>
        <w:pStyle w:val="BodyText"/>
        <w:ind w:left="230" w:right="603"/>
      </w:pPr>
      <w:r>
        <w:t>Като взе</w:t>
      </w:r>
      <w:r w:rsidR="0086769F">
        <w:t xml:space="preserve"> предвид задълженията и ангажиментите, поети в рамките на съществуващите международни инструменти</w:t>
      </w:r>
      <w:r w:rsidR="0086769F">
        <w:rPr>
          <w:spacing w:val="-53"/>
        </w:rPr>
        <w:t xml:space="preserve"> </w:t>
      </w:r>
      <w:r w:rsidR="00B31D4A">
        <w:rPr>
          <w:spacing w:val="-53"/>
          <w:lang w:val="bg-BG"/>
        </w:rPr>
        <w:t xml:space="preserve">   </w:t>
      </w:r>
      <w:r w:rsidR="00B31D4A">
        <w:t xml:space="preserve"> и </w:t>
      </w:r>
      <w:r w:rsidR="0086769F">
        <w:t>документи,</w:t>
      </w:r>
      <w:r w:rsidR="0086769F">
        <w:rPr>
          <w:spacing w:val="-1"/>
        </w:rPr>
        <w:t xml:space="preserve"> </w:t>
      </w:r>
      <w:r w:rsidR="0086769F">
        <w:t>като:</w:t>
      </w:r>
    </w:p>
    <w:p w:rsidR="00991CE1" w:rsidRDefault="00991CE1">
      <w:pPr>
        <w:pStyle w:val="BodyText"/>
      </w:pPr>
    </w:p>
    <w:p w:rsidR="00991CE1" w:rsidRDefault="0086769F" w:rsidP="00FF6567">
      <w:pPr>
        <w:pStyle w:val="ListParagraph"/>
        <w:numPr>
          <w:ilvl w:val="0"/>
          <w:numId w:val="6"/>
        </w:numPr>
        <w:tabs>
          <w:tab w:val="left" w:pos="938"/>
          <w:tab w:val="left" w:pos="939"/>
        </w:tabs>
        <w:jc w:val="both"/>
        <w:rPr>
          <w:sz w:val="20"/>
        </w:rPr>
      </w:pPr>
      <w:r>
        <w:rPr>
          <w:sz w:val="20"/>
        </w:rPr>
        <w:t>Всеобща</w:t>
      </w:r>
      <w:r w:rsidR="00B31D4A">
        <w:rPr>
          <w:sz w:val="20"/>
          <w:lang w:val="bg-BG"/>
        </w:rPr>
        <w:t>та</w:t>
      </w:r>
      <w:r>
        <w:rPr>
          <w:sz w:val="20"/>
        </w:rPr>
        <w:t xml:space="preserve"> декларация за</w:t>
      </w:r>
      <w:r>
        <w:rPr>
          <w:spacing w:val="-1"/>
          <w:sz w:val="20"/>
        </w:rPr>
        <w:t xml:space="preserve"> </w:t>
      </w:r>
      <w:r w:rsidR="00B31D4A">
        <w:rPr>
          <w:sz w:val="20"/>
        </w:rPr>
        <w:t xml:space="preserve">правата на </w:t>
      </w:r>
      <w:r w:rsidR="00B31D4A">
        <w:rPr>
          <w:sz w:val="20"/>
          <w:lang w:val="bg-BG"/>
        </w:rPr>
        <w:t>човека</w:t>
      </w:r>
      <w:r>
        <w:rPr>
          <w:sz w:val="20"/>
        </w:rPr>
        <w:t>;</w:t>
      </w:r>
    </w:p>
    <w:p w:rsidR="00991CE1" w:rsidRDefault="005C2365" w:rsidP="00FF6567">
      <w:pPr>
        <w:pStyle w:val="ListParagraph"/>
        <w:numPr>
          <w:ilvl w:val="0"/>
          <w:numId w:val="6"/>
        </w:numPr>
        <w:tabs>
          <w:tab w:val="left" w:pos="938"/>
          <w:tab w:val="left" w:pos="939"/>
        </w:tabs>
        <w:jc w:val="both"/>
        <w:rPr>
          <w:sz w:val="20"/>
        </w:rPr>
      </w:pPr>
      <w:r>
        <w:rPr>
          <w:sz w:val="20"/>
        </w:rPr>
        <w:t>Международ</w:t>
      </w:r>
      <w:r>
        <w:rPr>
          <w:sz w:val="20"/>
          <w:lang w:val="bg-BG"/>
        </w:rPr>
        <w:t>ния</w:t>
      </w:r>
      <w:r w:rsidR="0086769F">
        <w:rPr>
          <w:sz w:val="20"/>
        </w:rPr>
        <w:t xml:space="preserve"> пакт</w:t>
      </w:r>
      <w:r w:rsidR="0086769F">
        <w:rPr>
          <w:spacing w:val="-1"/>
          <w:sz w:val="20"/>
        </w:rPr>
        <w:t xml:space="preserve"> </w:t>
      </w:r>
      <w:r>
        <w:rPr>
          <w:sz w:val="20"/>
        </w:rPr>
        <w:t>по граждански</w:t>
      </w:r>
      <w:r w:rsidR="0086769F">
        <w:rPr>
          <w:spacing w:val="-1"/>
          <w:sz w:val="20"/>
        </w:rPr>
        <w:t xml:space="preserve"> </w:t>
      </w:r>
      <w:r w:rsidR="0086769F">
        <w:rPr>
          <w:sz w:val="20"/>
        </w:rPr>
        <w:t>и политически права;</w:t>
      </w:r>
    </w:p>
    <w:p w:rsidR="00991CE1" w:rsidRDefault="0086769F" w:rsidP="00FF6567">
      <w:pPr>
        <w:pStyle w:val="ListParagraph"/>
        <w:numPr>
          <w:ilvl w:val="0"/>
          <w:numId w:val="6"/>
        </w:numPr>
        <w:tabs>
          <w:tab w:val="left" w:pos="938"/>
          <w:tab w:val="left" w:pos="939"/>
        </w:tabs>
        <w:jc w:val="both"/>
        <w:rPr>
          <w:sz w:val="20"/>
        </w:rPr>
      </w:pPr>
      <w:r>
        <w:rPr>
          <w:sz w:val="20"/>
        </w:rPr>
        <w:t>Конвенция</w:t>
      </w:r>
      <w:r w:rsidR="005C2365">
        <w:rPr>
          <w:sz w:val="20"/>
          <w:lang w:val="bg-BG"/>
        </w:rPr>
        <w:t>та</w:t>
      </w:r>
      <w:r>
        <w:rPr>
          <w:sz w:val="20"/>
        </w:rPr>
        <w:t xml:space="preserve"> на ООН за</w:t>
      </w:r>
      <w:r>
        <w:rPr>
          <w:spacing w:val="-1"/>
          <w:sz w:val="20"/>
        </w:rPr>
        <w:t xml:space="preserve"> </w:t>
      </w:r>
      <w:r w:rsidR="005C2365">
        <w:rPr>
          <w:sz w:val="20"/>
        </w:rPr>
        <w:t>п</w:t>
      </w:r>
      <w:r>
        <w:rPr>
          <w:sz w:val="20"/>
        </w:rPr>
        <w:t>ремахването на</w:t>
      </w:r>
      <w:r>
        <w:rPr>
          <w:spacing w:val="-1"/>
          <w:sz w:val="20"/>
        </w:rPr>
        <w:t xml:space="preserve"> </w:t>
      </w:r>
      <w:r w:rsidR="005C2365">
        <w:rPr>
          <w:sz w:val="20"/>
        </w:rPr>
        <w:t>всички</w:t>
      </w:r>
      <w:r>
        <w:rPr>
          <w:spacing w:val="-1"/>
          <w:sz w:val="20"/>
        </w:rPr>
        <w:t xml:space="preserve"> </w:t>
      </w:r>
      <w:r w:rsidR="005C2365">
        <w:rPr>
          <w:sz w:val="20"/>
        </w:rPr>
        <w:t>ф</w:t>
      </w:r>
      <w:r>
        <w:rPr>
          <w:sz w:val="20"/>
        </w:rPr>
        <w:t>орми на расова дискриминация;</w:t>
      </w:r>
    </w:p>
    <w:p w:rsidR="00991CE1" w:rsidRDefault="0086769F" w:rsidP="00FF6567">
      <w:pPr>
        <w:pStyle w:val="ListParagraph"/>
        <w:numPr>
          <w:ilvl w:val="0"/>
          <w:numId w:val="6"/>
        </w:numPr>
        <w:tabs>
          <w:tab w:val="left" w:pos="938"/>
          <w:tab w:val="left" w:pos="939"/>
        </w:tabs>
        <w:ind w:right="389"/>
        <w:jc w:val="both"/>
        <w:rPr>
          <w:sz w:val="20"/>
        </w:rPr>
      </w:pPr>
      <w:r>
        <w:rPr>
          <w:sz w:val="20"/>
        </w:rPr>
        <w:t>Конвенция</w:t>
      </w:r>
      <w:r w:rsidR="005C2365">
        <w:rPr>
          <w:sz w:val="20"/>
          <w:lang w:val="bg-BG"/>
        </w:rPr>
        <w:t>та</w:t>
      </w:r>
      <w:r>
        <w:rPr>
          <w:sz w:val="20"/>
        </w:rPr>
        <w:t xml:space="preserve"> на ООН за</w:t>
      </w:r>
      <w:r>
        <w:rPr>
          <w:spacing w:val="-1"/>
          <w:sz w:val="20"/>
        </w:rPr>
        <w:t xml:space="preserve"> </w:t>
      </w:r>
      <w:r w:rsidR="005C2365">
        <w:rPr>
          <w:sz w:val="20"/>
        </w:rPr>
        <w:t>п</w:t>
      </w:r>
      <w:r>
        <w:rPr>
          <w:sz w:val="20"/>
        </w:rPr>
        <w:t>ремахването на</w:t>
      </w:r>
      <w:r>
        <w:rPr>
          <w:spacing w:val="-1"/>
          <w:sz w:val="20"/>
        </w:rPr>
        <w:t xml:space="preserve"> </w:t>
      </w:r>
      <w:r w:rsidR="005C2365">
        <w:rPr>
          <w:sz w:val="20"/>
        </w:rPr>
        <w:t>всички</w:t>
      </w:r>
      <w:r>
        <w:rPr>
          <w:spacing w:val="-1"/>
          <w:sz w:val="20"/>
        </w:rPr>
        <w:t xml:space="preserve"> </w:t>
      </w:r>
      <w:r w:rsidR="005C2365">
        <w:rPr>
          <w:sz w:val="20"/>
        </w:rPr>
        <w:t>форми на дискриминация по отношение</w:t>
      </w:r>
      <w:r>
        <w:rPr>
          <w:sz w:val="20"/>
        </w:rPr>
        <w:t xml:space="preserve"> </w:t>
      </w:r>
      <w:r w:rsidR="00EE0432">
        <w:rPr>
          <w:sz w:val="20"/>
          <w:lang w:val="bg-BG"/>
        </w:rPr>
        <w:t xml:space="preserve">на </w:t>
      </w:r>
      <w:r>
        <w:rPr>
          <w:sz w:val="20"/>
        </w:rPr>
        <w:t>жените;</w:t>
      </w:r>
    </w:p>
    <w:p w:rsidR="00991CE1" w:rsidRDefault="0086769F" w:rsidP="00FF6567">
      <w:pPr>
        <w:pStyle w:val="ListParagraph"/>
        <w:numPr>
          <w:ilvl w:val="0"/>
          <w:numId w:val="6"/>
        </w:numPr>
        <w:tabs>
          <w:tab w:val="left" w:pos="938"/>
          <w:tab w:val="left" w:pos="939"/>
        </w:tabs>
        <w:jc w:val="both"/>
        <w:rPr>
          <w:sz w:val="20"/>
        </w:rPr>
      </w:pPr>
      <w:r>
        <w:rPr>
          <w:sz w:val="20"/>
        </w:rPr>
        <w:t>Конвенция</w:t>
      </w:r>
      <w:r w:rsidR="005C2365">
        <w:rPr>
          <w:sz w:val="20"/>
          <w:lang w:val="bg-BG"/>
        </w:rPr>
        <w:t>та</w:t>
      </w:r>
      <w:r w:rsidR="005C2365">
        <w:rPr>
          <w:sz w:val="20"/>
        </w:rPr>
        <w:t xml:space="preserve"> на ООН за</w:t>
      </w:r>
      <w:r>
        <w:rPr>
          <w:spacing w:val="-1"/>
          <w:sz w:val="20"/>
        </w:rPr>
        <w:t xml:space="preserve"> </w:t>
      </w:r>
      <w:r w:rsidR="005C2365">
        <w:rPr>
          <w:sz w:val="20"/>
        </w:rPr>
        <w:t>п</w:t>
      </w:r>
      <w:r>
        <w:rPr>
          <w:sz w:val="20"/>
        </w:rPr>
        <w:t>рава</w:t>
      </w:r>
      <w:r w:rsidR="005C2365">
        <w:rPr>
          <w:sz w:val="20"/>
          <w:lang w:val="bg-BG"/>
        </w:rPr>
        <w:t>та</w:t>
      </w:r>
      <w:r>
        <w:rPr>
          <w:sz w:val="20"/>
        </w:rPr>
        <w:t xml:space="preserve"> на хората с увреждания;</w:t>
      </w:r>
    </w:p>
    <w:p w:rsidR="00991CE1" w:rsidRDefault="005C2365" w:rsidP="00FF6567">
      <w:pPr>
        <w:pStyle w:val="ListParagraph"/>
        <w:numPr>
          <w:ilvl w:val="0"/>
          <w:numId w:val="6"/>
        </w:numPr>
        <w:tabs>
          <w:tab w:val="left" w:pos="938"/>
          <w:tab w:val="left" w:pos="939"/>
        </w:tabs>
        <w:jc w:val="both"/>
        <w:rPr>
          <w:sz w:val="20"/>
        </w:rPr>
      </w:pPr>
      <w:r>
        <w:rPr>
          <w:sz w:val="20"/>
        </w:rPr>
        <w:t>Конвенция</w:t>
      </w:r>
      <w:r>
        <w:rPr>
          <w:sz w:val="20"/>
          <w:lang w:val="bg-BG"/>
        </w:rPr>
        <w:t>та на ООН срещу</w:t>
      </w:r>
      <w:r w:rsidR="0086769F">
        <w:rPr>
          <w:spacing w:val="-1"/>
          <w:sz w:val="20"/>
        </w:rPr>
        <w:t xml:space="preserve"> </w:t>
      </w:r>
      <w:r w:rsidR="0086769F">
        <w:rPr>
          <w:sz w:val="20"/>
        </w:rPr>
        <w:t>корупция</w:t>
      </w:r>
      <w:r w:rsidR="00EE0432">
        <w:rPr>
          <w:sz w:val="20"/>
          <w:lang w:val="bg-BG"/>
        </w:rPr>
        <w:t>та</w:t>
      </w:r>
      <w:r w:rsidR="0086769F">
        <w:rPr>
          <w:sz w:val="20"/>
        </w:rPr>
        <w:t>;</w:t>
      </w:r>
    </w:p>
    <w:p w:rsidR="00991CE1" w:rsidRDefault="0086769F" w:rsidP="00FF6567">
      <w:pPr>
        <w:pStyle w:val="ListParagraph"/>
        <w:numPr>
          <w:ilvl w:val="0"/>
          <w:numId w:val="6"/>
        </w:numPr>
        <w:tabs>
          <w:tab w:val="left" w:pos="938"/>
          <w:tab w:val="left" w:pos="939"/>
        </w:tabs>
        <w:ind w:right="810"/>
        <w:jc w:val="both"/>
        <w:rPr>
          <w:sz w:val="20"/>
        </w:rPr>
      </w:pPr>
      <w:r>
        <w:rPr>
          <w:sz w:val="20"/>
        </w:rPr>
        <w:t xml:space="preserve">Конвенцията за защита на правата на човека </w:t>
      </w:r>
      <w:r w:rsidR="004A47A4">
        <w:rPr>
          <w:sz w:val="20"/>
        </w:rPr>
        <w:t>и основните свободи (ETS № 5),</w:t>
      </w:r>
      <w:r w:rsidR="003C6E0D">
        <w:rPr>
          <w:sz w:val="20"/>
          <w:lang w:val="bg-BG"/>
        </w:rPr>
        <w:t>по-</w:t>
      </w:r>
      <w:r>
        <w:rPr>
          <w:sz w:val="20"/>
        </w:rPr>
        <w:t>конкретно</w:t>
      </w:r>
      <w:r>
        <w:rPr>
          <w:spacing w:val="-1"/>
          <w:sz w:val="20"/>
        </w:rPr>
        <w:t xml:space="preserve"> </w:t>
      </w:r>
      <w:r>
        <w:rPr>
          <w:sz w:val="20"/>
        </w:rPr>
        <w:t>протокола към него (ETS № 9);</w:t>
      </w:r>
    </w:p>
    <w:p w:rsidR="00991CE1" w:rsidRDefault="0086769F" w:rsidP="00FF6567">
      <w:pPr>
        <w:pStyle w:val="ListParagraph"/>
        <w:numPr>
          <w:ilvl w:val="0"/>
          <w:numId w:val="6"/>
        </w:numPr>
        <w:tabs>
          <w:tab w:val="left" w:pos="938"/>
          <w:tab w:val="left" w:pos="939"/>
        </w:tabs>
        <w:jc w:val="both"/>
        <w:rPr>
          <w:sz w:val="20"/>
        </w:rPr>
      </w:pPr>
      <w:r>
        <w:rPr>
          <w:sz w:val="20"/>
        </w:rPr>
        <w:t>Европейската харта за местно самоуправление (ETS</w:t>
      </w:r>
      <w:r>
        <w:rPr>
          <w:spacing w:val="-1"/>
          <w:sz w:val="20"/>
        </w:rPr>
        <w:t xml:space="preserve"> </w:t>
      </w:r>
      <w:r>
        <w:rPr>
          <w:sz w:val="20"/>
        </w:rPr>
        <w:t>№ 122);</w:t>
      </w:r>
    </w:p>
    <w:p w:rsidR="00991CE1" w:rsidRDefault="0086769F" w:rsidP="00FF6567">
      <w:pPr>
        <w:pStyle w:val="ListParagraph"/>
        <w:numPr>
          <w:ilvl w:val="0"/>
          <w:numId w:val="6"/>
        </w:numPr>
        <w:tabs>
          <w:tab w:val="left" w:pos="938"/>
          <w:tab w:val="left" w:pos="939"/>
        </w:tabs>
        <w:jc w:val="both"/>
        <w:rPr>
          <w:sz w:val="20"/>
        </w:rPr>
      </w:pPr>
      <w:r>
        <w:rPr>
          <w:sz w:val="20"/>
        </w:rPr>
        <w:t>Конвенция</w:t>
      </w:r>
      <w:r w:rsidR="003C6E0D">
        <w:rPr>
          <w:sz w:val="20"/>
          <w:lang w:val="bg-BG"/>
        </w:rPr>
        <w:t>та</w:t>
      </w:r>
      <w:r>
        <w:rPr>
          <w:sz w:val="20"/>
        </w:rPr>
        <w:t xml:space="preserve"> за киберпрестъпността (ETS</w:t>
      </w:r>
      <w:r>
        <w:rPr>
          <w:spacing w:val="-1"/>
          <w:sz w:val="20"/>
        </w:rPr>
        <w:t xml:space="preserve"> </w:t>
      </w:r>
      <w:r>
        <w:rPr>
          <w:sz w:val="20"/>
        </w:rPr>
        <w:t>№ 185);</w:t>
      </w:r>
    </w:p>
    <w:p w:rsidR="00991CE1" w:rsidRDefault="0086769F" w:rsidP="00FF6567">
      <w:pPr>
        <w:pStyle w:val="ListParagraph"/>
        <w:numPr>
          <w:ilvl w:val="0"/>
          <w:numId w:val="6"/>
        </w:numPr>
        <w:tabs>
          <w:tab w:val="left" w:pos="938"/>
          <w:tab w:val="left" w:pos="939"/>
        </w:tabs>
        <w:ind w:right="678"/>
        <w:jc w:val="both"/>
        <w:rPr>
          <w:sz w:val="20"/>
        </w:rPr>
      </w:pPr>
      <w:r>
        <w:rPr>
          <w:sz w:val="20"/>
        </w:rPr>
        <w:t>Конвенцията за защита на лицата по отношение на автоматизираната обработка на лични данни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 (ETS № 108);</w:t>
      </w:r>
    </w:p>
    <w:p w:rsidR="00991CE1" w:rsidRDefault="0086769F" w:rsidP="00FF6567">
      <w:pPr>
        <w:pStyle w:val="ListParagraph"/>
        <w:numPr>
          <w:ilvl w:val="0"/>
          <w:numId w:val="6"/>
        </w:numPr>
        <w:tabs>
          <w:tab w:val="left" w:pos="938"/>
          <w:tab w:val="left" w:pos="939"/>
        </w:tabs>
        <w:ind w:right="511"/>
        <w:jc w:val="both"/>
        <w:rPr>
          <w:sz w:val="20"/>
        </w:rPr>
      </w:pPr>
      <w:r>
        <w:rPr>
          <w:sz w:val="20"/>
        </w:rPr>
        <w:t xml:space="preserve">Допълнителния протокол към Конвенцията за защита на лицата по отношение </w:t>
      </w:r>
      <w:r w:rsidR="00B06195">
        <w:rPr>
          <w:sz w:val="20"/>
        </w:rPr>
        <w:t xml:space="preserve">на автоматизираната </w:t>
      </w:r>
      <w:r>
        <w:rPr>
          <w:spacing w:val="-53"/>
          <w:sz w:val="20"/>
        </w:rPr>
        <w:t xml:space="preserve"> </w:t>
      </w:r>
      <w:r w:rsidR="00B06195">
        <w:rPr>
          <w:sz w:val="20"/>
        </w:rPr>
        <w:t>о</w:t>
      </w:r>
      <w:r>
        <w:rPr>
          <w:sz w:val="20"/>
        </w:rPr>
        <w:t>браб</w:t>
      </w:r>
      <w:r w:rsidR="00B06195">
        <w:rPr>
          <w:sz w:val="20"/>
        </w:rPr>
        <w:t xml:space="preserve">отка на лични данни относно </w:t>
      </w:r>
      <w:r>
        <w:rPr>
          <w:sz w:val="20"/>
        </w:rPr>
        <w:t>надзорните органи и трансграничните потоци от данни (ETS</w:t>
      </w:r>
      <w:r>
        <w:rPr>
          <w:spacing w:val="1"/>
          <w:sz w:val="20"/>
        </w:rPr>
        <w:t xml:space="preserve"> </w:t>
      </w:r>
      <w:r>
        <w:rPr>
          <w:sz w:val="20"/>
        </w:rPr>
        <w:t>№ 181);</w:t>
      </w:r>
    </w:p>
    <w:p w:rsidR="00991CE1" w:rsidRDefault="0086769F" w:rsidP="00FF6567">
      <w:pPr>
        <w:pStyle w:val="ListParagraph"/>
        <w:numPr>
          <w:ilvl w:val="0"/>
          <w:numId w:val="6"/>
        </w:numPr>
        <w:tabs>
          <w:tab w:val="left" w:pos="938"/>
          <w:tab w:val="left" w:pos="939"/>
        </w:tabs>
        <w:ind w:right="743"/>
        <w:jc w:val="both"/>
        <w:rPr>
          <w:sz w:val="20"/>
        </w:rPr>
      </w:pPr>
      <w:r>
        <w:rPr>
          <w:sz w:val="20"/>
        </w:rPr>
        <w:t xml:space="preserve">Конвенцията за </w:t>
      </w:r>
      <w:r w:rsidR="00801EA7" w:rsidRPr="00801EA7">
        <w:rPr>
          <w:sz w:val="20"/>
        </w:rPr>
        <w:t>стандартите за демократични избори, избирателни права и свободи в държавите-членки на Общността на независимите държави (CDL-EL(2006)031rev);</w:t>
      </w:r>
    </w:p>
    <w:p w:rsidR="00991CE1" w:rsidRDefault="0086769F" w:rsidP="00FF6567">
      <w:pPr>
        <w:pStyle w:val="ListParagraph"/>
        <w:numPr>
          <w:ilvl w:val="0"/>
          <w:numId w:val="6"/>
        </w:numPr>
        <w:tabs>
          <w:tab w:val="left" w:pos="938"/>
          <w:tab w:val="left" w:pos="939"/>
        </w:tabs>
        <w:ind w:right="722"/>
        <w:jc w:val="both"/>
        <w:rPr>
          <w:sz w:val="20"/>
        </w:rPr>
      </w:pPr>
      <w:r>
        <w:rPr>
          <w:sz w:val="20"/>
        </w:rPr>
        <w:t xml:space="preserve">Препоръка </w:t>
      </w:r>
      <w:hyperlink r:id="rId9">
        <w:r>
          <w:rPr>
            <w:sz w:val="20"/>
          </w:rPr>
          <w:t xml:space="preserve">Rec(99)5 </w:t>
        </w:r>
      </w:hyperlink>
      <w:r w:rsidR="00801EA7">
        <w:rPr>
          <w:sz w:val="20"/>
        </w:rPr>
        <w:t xml:space="preserve">на </w:t>
      </w:r>
      <w:r w:rsidR="00801EA7" w:rsidRPr="00801EA7">
        <w:rPr>
          <w:sz w:val="20"/>
        </w:rPr>
        <w:t>Комитета на министрите към държавите-членки относно защитата на неприкосновеността на личния живот в Интернет;</w:t>
      </w:r>
    </w:p>
    <w:p w:rsidR="00991CE1" w:rsidRDefault="0086769F" w:rsidP="00FF6567">
      <w:pPr>
        <w:pStyle w:val="ListParagraph"/>
        <w:numPr>
          <w:ilvl w:val="0"/>
          <w:numId w:val="6"/>
        </w:numPr>
        <w:tabs>
          <w:tab w:val="left" w:pos="938"/>
          <w:tab w:val="left" w:pos="939"/>
        </w:tabs>
        <w:ind w:right="966"/>
        <w:jc w:val="both"/>
        <w:rPr>
          <w:sz w:val="20"/>
        </w:rPr>
      </w:pPr>
      <w:r>
        <w:rPr>
          <w:sz w:val="20"/>
        </w:rPr>
        <w:t xml:space="preserve">Препоръка </w:t>
      </w:r>
      <w:hyperlink r:id="rId10">
        <w:r>
          <w:rPr>
            <w:sz w:val="20"/>
          </w:rPr>
          <w:t xml:space="preserve">Rec(2004)15 </w:t>
        </w:r>
      </w:hyperlink>
      <w:r w:rsidR="00801EA7" w:rsidRPr="00801EA7">
        <w:rPr>
          <w:sz w:val="20"/>
        </w:rPr>
        <w:t>на Комитета на министрите към държавите-членки относно елект</w:t>
      </w:r>
      <w:r w:rsidR="00801EA7">
        <w:rPr>
          <w:sz w:val="20"/>
        </w:rPr>
        <w:t>ронното управление (e-управление</w:t>
      </w:r>
      <w:r w:rsidR="00801EA7" w:rsidRPr="00801EA7">
        <w:rPr>
          <w:sz w:val="20"/>
        </w:rPr>
        <w:t>);</w:t>
      </w:r>
    </w:p>
    <w:p w:rsidR="00991CE1" w:rsidRDefault="0086769F" w:rsidP="00FF6567">
      <w:pPr>
        <w:pStyle w:val="ListParagraph"/>
        <w:numPr>
          <w:ilvl w:val="0"/>
          <w:numId w:val="6"/>
        </w:numPr>
        <w:tabs>
          <w:tab w:val="left" w:pos="938"/>
          <w:tab w:val="left" w:pos="939"/>
        </w:tabs>
        <w:ind w:right="711"/>
        <w:jc w:val="both"/>
        <w:rPr>
          <w:sz w:val="20"/>
        </w:rPr>
      </w:pPr>
      <w:r>
        <w:rPr>
          <w:sz w:val="20"/>
        </w:rPr>
        <w:t xml:space="preserve">Препоръка CM/Rec(2009)1 </w:t>
      </w:r>
      <w:r w:rsidR="00801EA7" w:rsidRPr="00801EA7">
        <w:rPr>
          <w:sz w:val="20"/>
        </w:rPr>
        <w:t xml:space="preserve">на Комитета на министрите към държавите-членки относно </w:t>
      </w:r>
      <w:r w:rsidR="001D1497">
        <w:rPr>
          <w:sz w:val="20"/>
        </w:rPr>
        <w:t>електронната демокрация (e-демокрация</w:t>
      </w:r>
      <w:r w:rsidR="00801EA7" w:rsidRPr="00801EA7">
        <w:rPr>
          <w:sz w:val="20"/>
        </w:rPr>
        <w:t>);</w:t>
      </w:r>
    </w:p>
    <w:p w:rsidR="00991CE1" w:rsidRDefault="00991CE1" w:rsidP="00FF6567">
      <w:pPr>
        <w:pStyle w:val="BodyText"/>
        <w:jc w:val="both"/>
      </w:pPr>
    </w:p>
    <w:p w:rsidR="00991CE1" w:rsidRDefault="00911CAB" w:rsidP="00FF6567">
      <w:pPr>
        <w:pStyle w:val="BodyText"/>
        <w:spacing w:before="9"/>
        <w:jc w:val="both"/>
        <w:rPr>
          <w:sz w:val="13"/>
        </w:rPr>
      </w:pPr>
      <w:r>
        <w:pict>
          <v:shape id="_x0000_s1026" style="position:absolute;left:0;text-align:left;margin-left:59.5pt;margin-top:10.4pt;width:143.5pt;height:.1pt;z-index:-15727616;mso-wrap-distance-left:0;mso-wrap-distance-right:0;mso-position-horizontal-relative:page" coordorigin="1190,208" coordsize="2870,0" path="m1190,208r2870,e" filled="f" strokeweight="1pt">
            <v:path arrowok="t"/>
            <w10:wrap type="topAndBottom" anchorx="page"/>
          </v:shape>
        </w:pict>
      </w:r>
    </w:p>
    <w:p w:rsidR="00991CE1" w:rsidRDefault="0086769F" w:rsidP="00FF6567">
      <w:pPr>
        <w:spacing w:before="57"/>
        <w:ind w:left="230" w:right="546"/>
        <w:jc w:val="both"/>
        <w:rPr>
          <w:sz w:val="16"/>
        </w:rPr>
      </w:pPr>
      <w:r>
        <w:rPr>
          <w:position w:val="5"/>
          <w:sz w:val="10"/>
        </w:rPr>
        <w:t>1</w:t>
      </w:r>
      <w:r>
        <w:rPr>
          <w:spacing w:val="1"/>
          <w:position w:val="5"/>
          <w:sz w:val="10"/>
        </w:rPr>
        <w:t xml:space="preserve"> </w:t>
      </w:r>
      <w:r>
        <w:rPr>
          <w:sz w:val="16"/>
        </w:rPr>
        <w:t>При приемането на тази препоръка постоянният представител на Руската федерация посочи, че в съответствие с</w:t>
      </w:r>
      <w:r>
        <w:rPr>
          <w:spacing w:val="1"/>
          <w:sz w:val="16"/>
        </w:rPr>
        <w:t xml:space="preserve"> </w:t>
      </w:r>
      <w:r>
        <w:rPr>
          <w:sz w:val="16"/>
        </w:rPr>
        <w:t>Член 10</w:t>
      </w:r>
      <w:r w:rsidR="00B0659F">
        <w:rPr>
          <w:sz w:val="16"/>
          <w:lang w:val="en-US"/>
        </w:rPr>
        <w:t>.2c</w:t>
      </w:r>
      <w:r w:rsidR="00B0659F">
        <w:rPr>
          <w:sz w:val="16"/>
        </w:rPr>
        <w:t xml:space="preserve">, </w:t>
      </w:r>
      <w:r>
        <w:rPr>
          <w:sz w:val="16"/>
        </w:rPr>
        <w:t>от Правилника за дейността на зас</w:t>
      </w:r>
      <w:r w:rsidR="00B0659F">
        <w:rPr>
          <w:sz w:val="16"/>
        </w:rPr>
        <w:t xml:space="preserve">еданията на </w:t>
      </w:r>
      <w:r w:rsidR="00B0659F">
        <w:rPr>
          <w:sz w:val="16"/>
          <w:lang w:val="bg-BG"/>
        </w:rPr>
        <w:t>представителите на министрите</w:t>
      </w:r>
      <w:r>
        <w:rPr>
          <w:sz w:val="16"/>
        </w:rPr>
        <w:t>, той запазва правото на своето правителство да спазва</w:t>
      </w:r>
      <w:r w:rsidR="00492042">
        <w:rPr>
          <w:sz w:val="16"/>
          <w:lang w:val="bg-BG"/>
        </w:rPr>
        <w:t xml:space="preserve"> </w:t>
      </w:r>
      <w:r>
        <w:rPr>
          <w:spacing w:val="-42"/>
          <w:sz w:val="16"/>
        </w:rPr>
        <w:t xml:space="preserve"> </w:t>
      </w:r>
      <w:r>
        <w:rPr>
          <w:sz w:val="16"/>
        </w:rPr>
        <w:t>или н</w:t>
      </w:r>
      <w:r w:rsidR="00492042">
        <w:rPr>
          <w:sz w:val="16"/>
        </w:rPr>
        <w:t>е</w:t>
      </w:r>
      <w:r>
        <w:rPr>
          <w:sz w:val="16"/>
        </w:rPr>
        <w:t xml:space="preserve"> препоръката.</w:t>
      </w:r>
    </w:p>
    <w:p w:rsidR="00991CE1" w:rsidRDefault="00991CE1" w:rsidP="00FF6567">
      <w:pPr>
        <w:pStyle w:val="BodyText"/>
        <w:jc w:val="both"/>
        <w:rPr>
          <w:sz w:val="16"/>
        </w:rPr>
      </w:pPr>
    </w:p>
    <w:p w:rsidR="00991CE1" w:rsidRDefault="0086769F" w:rsidP="00FF6567">
      <w:pPr>
        <w:ind w:left="230"/>
        <w:jc w:val="both"/>
        <w:rPr>
          <w:sz w:val="16"/>
        </w:rPr>
      </w:pPr>
      <w:r>
        <w:rPr>
          <w:sz w:val="16"/>
        </w:rPr>
        <w:t>уебсайт:</w:t>
      </w:r>
      <w:r>
        <w:rPr>
          <w:spacing w:val="-2"/>
          <w:sz w:val="16"/>
        </w:rPr>
        <w:t xml:space="preserve"> </w:t>
      </w:r>
      <w:hyperlink r:id="rId11">
        <w:r>
          <w:rPr>
            <w:sz w:val="16"/>
          </w:rPr>
          <w:t>www.coe.int/cm</w:t>
        </w:r>
      </w:hyperlink>
    </w:p>
    <w:p w:rsidR="00991CE1" w:rsidRDefault="00991CE1" w:rsidP="00FF6567">
      <w:pPr>
        <w:jc w:val="both"/>
        <w:rPr>
          <w:sz w:val="16"/>
        </w:rPr>
        <w:sectPr w:rsidR="00991CE1">
          <w:type w:val="continuous"/>
          <w:pgSz w:w="11910" w:h="16840"/>
          <w:pgMar w:top="600" w:right="780" w:bottom="0" w:left="960" w:header="708" w:footer="708" w:gutter="0"/>
          <w:cols w:space="708"/>
        </w:sectPr>
      </w:pPr>
    </w:p>
    <w:p w:rsidR="00B5649A" w:rsidRDefault="00B5649A" w:rsidP="00FF6567">
      <w:pPr>
        <w:pStyle w:val="BodyText"/>
        <w:tabs>
          <w:tab w:val="left" w:pos="825"/>
        </w:tabs>
        <w:spacing w:before="94"/>
        <w:ind w:left="825" w:right="612" w:hanging="709"/>
        <w:jc w:val="both"/>
      </w:pPr>
      <w:r>
        <w:lastRenderedPageBreak/>
        <w:t>-</w:t>
      </w:r>
      <w:r>
        <w:tab/>
        <w:t>документът от срещата в Копенхаген на Конференцията за човешкото измерение на ОССЕ;</w:t>
      </w:r>
    </w:p>
    <w:p w:rsidR="00B5649A" w:rsidRPr="00B5649A" w:rsidRDefault="00B5649A" w:rsidP="00FF6567">
      <w:pPr>
        <w:pStyle w:val="BodyText"/>
        <w:tabs>
          <w:tab w:val="left" w:pos="825"/>
        </w:tabs>
        <w:spacing w:before="94"/>
        <w:ind w:left="825" w:right="612" w:hanging="709"/>
        <w:jc w:val="both"/>
        <w:rPr>
          <w:lang w:val="bg-BG"/>
        </w:rPr>
      </w:pPr>
      <w:r>
        <w:t>-</w:t>
      </w:r>
      <w:r>
        <w:tab/>
        <w:t>Хартата на основните права на Европейския съюз;</w:t>
      </w:r>
    </w:p>
    <w:p w:rsidR="00991CE1" w:rsidRDefault="00801EA7" w:rsidP="00FF6567">
      <w:pPr>
        <w:pStyle w:val="BodyText"/>
        <w:tabs>
          <w:tab w:val="left" w:pos="825"/>
        </w:tabs>
        <w:spacing w:before="94"/>
        <w:ind w:left="825" w:right="612" w:hanging="709"/>
        <w:jc w:val="both"/>
      </w:pPr>
      <w:r>
        <w:t xml:space="preserve">- </w:t>
      </w:r>
      <w:r>
        <w:tab/>
        <w:t xml:space="preserve">Кодексът </w:t>
      </w:r>
      <w:r w:rsidRPr="00801EA7">
        <w:t>на добрите практики по изборни въпроси, приет от Съвета за демократични избори на Съвета на Европа и Европейската комисия за демокрация чрез право (Венецианска комисия) и подкрепен от Комитета на министрите, Парламентарната асамблея и Конгреса на мес</w:t>
      </w:r>
      <w:r w:rsidR="001D1497">
        <w:t>тните и р</w:t>
      </w:r>
      <w:r w:rsidRPr="00801EA7">
        <w:t>егионални власти на Съвета на Европа;</w:t>
      </w:r>
    </w:p>
    <w:p w:rsidR="00991CE1" w:rsidRDefault="00991CE1">
      <w:pPr>
        <w:pStyle w:val="BodyText"/>
      </w:pPr>
    </w:p>
    <w:p w:rsidR="00991CE1" w:rsidRPr="0056101F" w:rsidRDefault="00F90030" w:rsidP="00FF6567">
      <w:pPr>
        <w:pStyle w:val="BodyText"/>
        <w:ind w:left="116" w:right="539"/>
        <w:jc w:val="both"/>
        <w:rPr>
          <w:lang w:val="en-US"/>
        </w:rPr>
      </w:pPr>
      <w:r>
        <w:t>Като има</w:t>
      </w:r>
      <w:r w:rsidRPr="00F90030">
        <w:t xml:space="preserve"> предвид, че правото на глас е в основата на демокрацията и че, следователно, всички канали за гласуване, включително електронното гласуване, трябва да отговарят на принципите на демократичните избори и референдуми;</w:t>
      </w:r>
    </w:p>
    <w:p w:rsidR="00991CE1" w:rsidRDefault="00991CE1" w:rsidP="00FF6567">
      <w:pPr>
        <w:pStyle w:val="BodyText"/>
        <w:jc w:val="both"/>
      </w:pPr>
    </w:p>
    <w:p w:rsidR="00991CE1" w:rsidRDefault="003A6746" w:rsidP="00FF6567">
      <w:pPr>
        <w:pStyle w:val="BodyText"/>
        <w:ind w:left="116" w:right="484"/>
        <w:jc w:val="both"/>
      </w:pPr>
      <w:r w:rsidRPr="003A6746">
        <w:t xml:space="preserve">Като </w:t>
      </w:r>
      <w:r>
        <w:rPr>
          <w:lang w:val="bg-BG"/>
        </w:rPr>
        <w:t>п</w:t>
      </w:r>
      <w:r w:rsidR="003762C4">
        <w:t>ризнава</w:t>
      </w:r>
      <w:r w:rsidR="0086769F">
        <w:t xml:space="preserve">, </w:t>
      </w:r>
      <w:r w:rsidR="0056101F" w:rsidRPr="0056101F">
        <w:t xml:space="preserve">че използването на информационни и комуникационни технологии от държавите-членки </w:t>
      </w:r>
      <w:r w:rsidR="001F5454">
        <w:rPr>
          <w:lang w:val="bg-BG"/>
        </w:rPr>
        <w:t>в</w:t>
      </w:r>
      <w:r w:rsidR="0056101F" w:rsidRPr="0056101F">
        <w:t xml:space="preserve"> избори се е увеличило значително през последните години;</w:t>
      </w:r>
    </w:p>
    <w:p w:rsidR="00991CE1" w:rsidRDefault="00991CE1" w:rsidP="00FF6567">
      <w:pPr>
        <w:pStyle w:val="BodyText"/>
        <w:jc w:val="both"/>
      </w:pPr>
    </w:p>
    <w:p w:rsidR="00991CE1" w:rsidRDefault="003A6746" w:rsidP="00FF6567">
      <w:pPr>
        <w:pStyle w:val="BodyText"/>
        <w:ind w:left="116" w:right="662"/>
        <w:jc w:val="both"/>
      </w:pPr>
      <w:r w:rsidRPr="003A6746">
        <w:t xml:space="preserve">Като </w:t>
      </w:r>
      <w:r>
        <w:rPr>
          <w:lang w:val="bg-BG"/>
        </w:rPr>
        <w:t>о</w:t>
      </w:r>
      <w:r w:rsidR="003762C4">
        <w:t>тбелязва</w:t>
      </w:r>
      <w:r w:rsidR="0086769F">
        <w:t>, че някои държави-членки вече използват или обмислят използването на електронно гласуване за редица цели,</w:t>
      </w:r>
      <w:r w:rsidR="001F5454">
        <w:rPr>
          <w:lang w:val="bg-BG"/>
        </w:rPr>
        <w:t xml:space="preserve"> </w:t>
      </w:r>
      <w:r w:rsidR="0086769F">
        <w:rPr>
          <w:spacing w:val="-53"/>
        </w:rPr>
        <w:t xml:space="preserve"> </w:t>
      </w:r>
      <w:r w:rsidR="0086769F">
        <w:t>включително:</w:t>
      </w:r>
    </w:p>
    <w:p w:rsidR="00991CE1" w:rsidRDefault="00991CE1" w:rsidP="00FF6567">
      <w:pPr>
        <w:pStyle w:val="BodyText"/>
        <w:jc w:val="both"/>
      </w:pPr>
    </w:p>
    <w:p w:rsidR="005636A9" w:rsidRDefault="005636A9" w:rsidP="00FF6567">
      <w:pPr>
        <w:pStyle w:val="ListParagraph"/>
        <w:numPr>
          <w:ilvl w:val="0"/>
          <w:numId w:val="5"/>
        </w:numPr>
        <w:tabs>
          <w:tab w:val="left" w:pos="825"/>
          <w:tab w:val="left" w:pos="826"/>
        </w:tabs>
        <w:ind w:right="531"/>
        <w:jc w:val="both"/>
        <w:rPr>
          <w:sz w:val="20"/>
        </w:rPr>
      </w:pPr>
      <w:r w:rsidRPr="005636A9">
        <w:rPr>
          <w:spacing w:val="-1"/>
          <w:sz w:val="20"/>
        </w:rPr>
        <w:t>предоставяне на възможност на избирателите да гласуват от място, различно от избирателната секция в техния район за гласуване;</w:t>
      </w:r>
    </w:p>
    <w:p w:rsidR="00991CE1" w:rsidRPr="005636A9" w:rsidRDefault="0086769F" w:rsidP="00FF6567">
      <w:pPr>
        <w:pStyle w:val="ListParagraph"/>
        <w:numPr>
          <w:ilvl w:val="0"/>
          <w:numId w:val="5"/>
        </w:numPr>
        <w:tabs>
          <w:tab w:val="left" w:pos="825"/>
          <w:tab w:val="left" w:pos="826"/>
        </w:tabs>
        <w:ind w:right="531"/>
        <w:jc w:val="both"/>
        <w:rPr>
          <w:sz w:val="20"/>
        </w:rPr>
      </w:pPr>
      <w:r w:rsidRPr="005636A9">
        <w:rPr>
          <w:sz w:val="20"/>
        </w:rPr>
        <w:t>улесняване</w:t>
      </w:r>
      <w:r w:rsidRPr="005636A9">
        <w:rPr>
          <w:spacing w:val="-1"/>
          <w:sz w:val="20"/>
        </w:rPr>
        <w:t xml:space="preserve"> </w:t>
      </w:r>
      <w:r w:rsidR="005636A9" w:rsidRPr="005636A9">
        <w:rPr>
          <w:spacing w:val="-1"/>
          <w:sz w:val="20"/>
        </w:rPr>
        <w:t>на гласуването от избирателя;</w:t>
      </w:r>
    </w:p>
    <w:p w:rsidR="00991CE1" w:rsidRDefault="0086769F" w:rsidP="00FF6567">
      <w:pPr>
        <w:pStyle w:val="ListParagraph"/>
        <w:numPr>
          <w:ilvl w:val="0"/>
          <w:numId w:val="5"/>
        </w:numPr>
        <w:tabs>
          <w:tab w:val="left" w:pos="825"/>
          <w:tab w:val="left" w:pos="826"/>
        </w:tabs>
        <w:ind w:right="531"/>
        <w:jc w:val="both"/>
        <w:rPr>
          <w:sz w:val="20"/>
        </w:rPr>
      </w:pPr>
      <w:r>
        <w:rPr>
          <w:sz w:val="20"/>
        </w:rPr>
        <w:t xml:space="preserve">улесняване </w:t>
      </w:r>
      <w:r w:rsidR="005636A9" w:rsidRPr="005636A9">
        <w:rPr>
          <w:sz w:val="20"/>
        </w:rPr>
        <w:t xml:space="preserve">участието в избори и референдуми на граждани с право на глас и пребиваващи или </w:t>
      </w:r>
      <w:r w:rsidR="00C77B23">
        <w:rPr>
          <w:sz w:val="20"/>
          <w:lang w:val="bg-BG"/>
        </w:rPr>
        <w:t>живее</w:t>
      </w:r>
      <w:r w:rsidR="00C77B23" w:rsidRPr="005636A9">
        <w:rPr>
          <w:sz w:val="20"/>
        </w:rPr>
        <w:t xml:space="preserve">щи </w:t>
      </w:r>
      <w:r w:rsidR="005636A9" w:rsidRPr="005636A9">
        <w:rPr>
          <w:sz w:val="20"/>
        </w:rPr>
        <w:t>в чужбина;</w:t>
      </w:r>
    </w:p>
    <w:p w:rsidR="00991CE1" w:rsidRDefault="0086769F" w:rsidP="00FF6567">
      <w:pPr>
        <w:pStyle w:val="ListParagraph"/>
        <w:numPr>
          <w:ilvl w:val="0"/>
          <w:numId w:val="5"/>
        </w:numPr>
        <w:tabs>
          <w:tab w:val="left" w:pos="825"/>
          <w:tab w:val="left" w:pos="826"/>
        </w:tabs>
        <w:ind w:right="531"/>
        <w:jc w:val="both"/>
        <w:rPr>
          <w:sz w:val="20"/>
        </w:rPr>
      </w:pPr>
      <w:r>
        <w:rPr>
          <w:sz w:val="20"/>
        </w:rPr>
        <w:t xml:space="preserve">разширяване </w:t>
      </w:r>
      <w:r w:rsidR="005636A9" w:rsidRPr="005636A9">
        <w:rPr>
          <w:sz w:val="20"/>
        </w:rPr>
        <w:t xml:space="preserve">на достъпа до процеса на гласуване за избиратели с увреждания или други затруднения </w:t>
      </w:r>
      <w:r w:rsidR="00A7346B">
        <w:rPr>
          <w:sz w:val="20"/>
          <w:lang w:val="bg-BG"/>
        </w:rPr>
        <w:t>за</w:t>
      </w:r>
      <w:r w:rsidR="005636A9" w:rsidRPr="005636A9">
        <w:rPr>
          <w:sz w:val="20"/>
        </w:rPr>
        <w:t xml:space="preserve"> физическо присъствие в избирателна секция и използване на наличните там устройства;</w:t>
      </w:r>
    </w:p>
    <w:p w:rsidR="00991CE1" w:rsidRDefault="0086769F" w:rsidP="00FF6567">
      <w:pPr>
        <w:pStyle w:val="ListParagraph"/>
        <w:numPr>
          <w:ilvl w:val="0"/>
          <w:numId w:val="5"/>
        </w:numPr>
        <w:tabs>
          <w:tab w:val="left" w:pos="825"/>
          <w:tab w:val="left" w:pos="826"/>
        </w:tabs>
        <w:ind w:right="531"/>
        <w:jc w:val="both"/>
        <w:rPr>
          <w:sz w:val="20"/>
        </w:rPr>
      </w:pPr>
      <w:r>
        <w:rPr>
          <w:sz w:val="20"/>
        </w:rPr>
        <w:t xml:space="preserve">повишаване </w:t>
      </w:r>
      <w:r w:rsidR="005636A9" w:rsidRPr="005636A9">
        <w:rPr>
          <w:sz w:val="20"/>
        </w:rPr>
        <w:t>на избирателната активност чрез осигуряване на допълнителни канали за гласуване;</w:t>
      </w:r>
    </w:p>
    <w:p w:rsidR="00991CE1" w:rsidRDefault="0086769F" w:rsidP="00FF6567">
      <w:pPr>
        <w:pStyle w:val="ListParagraph"/>
        <w:numPr>
          <w:ilvl w:val="0"/>
          <w:numId w:val="5"/>
        </w:numPr>
        <w:tabs>
          <w:tab w:val="left" w:pos="825"/>
          <w:tab w:val="left" w:pos="826"/>
        </w:tabs>
        <w:ind w:right="531"/>
        <w:jc w:val="both"/>
        <w:rPr>
          <w:sz w:val="20"/>
        </w:rPr>
      </w:pPr>
      <w:r>
        <w:rPr>
          <w:sz w:val="20"/>
        </w:rPr>
        <w:t xml:space="preserve">привеждане </w:t>
      </w:r>
      <w:r w:rsidR="005636A9" w:rsidRPr="005636A9">
        <w:rPr>
          <w:sz w:val="20"/>
        </w:rPr>
        <w:t>на гласуването в съответствие с новите развития в обществото и нарастващото използване на нови технологии като средство за комуникация и гражданска ангажираност в стремежа към демокрация;</w:t>
      </w:r>
    </w:p>
    <w:p w:rsidR="00991CE1" w:rsidRDefault="0086769F" w:rsidP="00FF6567">
      <w:pPr>
        <w:pStyle w:val="ListParagraph"/>
        <w:numPr>
          <w:ilvl w:val="0"/>
          <w:numId w:val="5"/>
        </w:numPr>
        <w:tabs>
          <w:tab w:val="left" w:pos="825"/>
          <w:tab w:val="left" w:pos="826"/>
        </w:tabs>
        <w:ind w:right="531"/>
        <w:jc w:val="both"/>
        <w:rPr>
          <w:sz w:val="20"/>
        </w:rPr>
      </w:pPr>
      <w:r>
        <w:rPr>
          <w:sz w:val="20"/>
        </w:rPr>
        <w:t xml:space="preserve">намаляване </w:t>
      </w:r>
      <w:r w:rsidR="009A2580" w:rsidRPr="009A2580">
        <w:rPr>
          <w:sz w:val="20"/>
        </w:rPr>
        <w:t>във времето на</w:t>
      </w:r>
      <w:r w:rsidR="009A2580">
        <w:rPr>
          <w:sz w:val="20"/>
        </w:rPr>
        <w:t xml:space="preserve"> общите разходи за изборните</w:t>
      </w:r>
      <w:r w:rsidR="009A2580" w:rsidRPr="009A2580">
        <w:rPr>
          <w:sz w:val="20"/>
        </w:rPr>
        <w:t xml:space="preserve"> органи за провеждане на избори или референдум;</w:t>
      </w:r>
    </w:p>
    <w:p w:rsidR="00991CE1" w:rsidRDefault="00A7346B" w:rsidP="00FF6567">
      <w:pPr>
        <w:pStyle w:val="ListParagraph"/>
        <w:numPr>
          <w:ilvl w:val="0"/>
          <w:numId w:val="5"/>
        </w:numPr>
        <w:tabs>
          <w:tab w:val="left" w:pos="825"/>
          <w:tab w:val="left" w:pos="826"/>
        </w:tabs>
        <w:ind w:right="531"/>
        <w:jc w:val="both"/>
        <w:rPr>
          <w:sz w:val="20"/>
        </w:rPr>
      </w:pPr>
      <w:r>
        <w:rPr>
          <w:sz w:val="20"/>
          <w:lang w:val="bg-BG"/>
        </w:rPr>
        <w:t>пре</w:t>
      </w:r>
      <w:r w:rsidR="0086769F">
        <w:rPr>
          <w:sz w:val="20"/>
        </w:rPr>
        <w:t>доставяне</w:t>
      </w:r>
      <w:r w:rsidR="0086769F">
        <w:rPr>
          <w:spacing w:val="-1"/>
          <w:sz w:val="20"/>
        </w:rPr>
        <w:t xml:space="preserve"> </w:t>
      </w:r>
      <w:r w:rsidR="009A2580" w:rsidRPr="009A2580">
        <w:rPr>
          <w:spacing w:val="-1"/>
          <w:sz w:val="20"/>
        </w:rPr>
        <w:t>на резултатите от гласуването надеждно и по-бързо;</w:t>
      </w:r>
    </w:p>
    <w:p w:rsidR="00991CE1" w:rsidRDefault="009A2580" w:rsidP="00FF6567">
      <w:pPr>
        <w:pStyle w:val="ListParagraph"/>
        <w:numPr>
          <w:ilvl w:val="0"/>
          <w:numId w:val="5"/>
        </w:numPr>
        <w:tabs>
          <w:tab w:val="left" w:pos="825"/>
          <w:tab w:val="left" w:pos="826"/>
        </w:tabs>
        <w:ind w:right="531"/>
        <w:jc w:val="both"/>
        <w:rPr>
          <w:sz w:val="20"/>
        </w:rPr>
      </w:pPr>
      <w:r>
        <w:rPr>
          <w:sz w:val="20"/>
          <w:lang w:val="bg-BG"/>
        </w:rPr>
        <w:t xml:space="preserve">осигуряване </w:t>
      </w:r>
      <w:r w:rsidRPr="009A2580">
        <w:rPr>
          <w:sz w:val="20"/>
        </w:rPr>
        <w:t>на по-добро обслужване на електората чрез предлагане на различни канали за гласуване;</w:t>
      </w:r>
    </w:p>
    <w:p w:rsidR="00991CE1" w:rsidRDefault="00991CE1" w:rsidP="00FF6567">
      <w:pPr>
        <w:pStyle w:val="BodyText"/>
        <w:jc w:val="both"/>
      </w:pPr>
    </w:p>
    <w:p w:rsidR="00991CE1" w:rsidRDefault="00C701A0" w:rsidP="00FF6567">
      <w:pPr>
        <w:pStyle w:val="BodyText"/>
        <w:ind w:left="116" w:right="694"/>
        <w:jc w:val="both"/>
      </w:pPr>
      <w:r w:rsidRPr="00C701A0">
        <w:t xml:space="preserve">Като </w:t>
      </w:r>
      <w:r>
        <w:rPr>
          <w:lang w:val="bg-BG"/>
        </w:rPr>
        <w:t>о</w:t>
      </w:r>
      <w:r w:rsidR="00BB162B">
        <w:t>ценява</w:t>
      </w:r>
      <w:r w:rsidR="009A2580" w:rsidRPr="009A2580">
        <w:t xml:space="preserve"> опита, натрупан от държавите-членки, които са използвали електронно гласуване пре</w:t>
      </w:r>
      <w:r w:rsidR="009A2580">
        <w:t>з последните години</w:t>
      </w:r>
      <w:r w:rsidR="009A2580" w:rsidRPr="009A2580">
        <w:t xml:space="preserve"> и поуките, извлечени от този опит;</w:t>
      </w:r>
    </w:p>
    <w:p w:rsidR="00991CE1" w:rsidRDefault="00991CE1" w:rsidP="00FF6567">
      <w:pPr>
        <w:pStyle w:val="BodyText"/>
        <w:jc w:val="both"/>
      </w:pPr>
    </w:p>
    <w:p w:rsidR="00991CE1" w:rsidRDefault="00A7346B" w:rsidP="00FF6567">
      <w:pPr>
        <w:pStyle w:val="BodyText"/>
        <w:ind w:left="116" w:right="695"/>
        <w:jc w:val="both"/>
      </w:pPr>
      <w:r>
        <w:rPr>
          <w:lang w:val="bg-BG"/>
        </w:rPr>
        <w:t>Като и</w:t>
      </w:r>
      <w:r w:rsidR="00BB162B">
        <w:t>ма</w:t>
      </w:r>
      <w:r w:rsidR="003762C4" w:rsidRPr="003762C4">
        <w:t xml:space="preserve"> предвид също опита, произтичащ от прилагането на Препоръка Rec(2004)11 на Комитета на министрите към държавите-членки относно правните, оперативните и техническите стандарти за електронно гласуване, Насоките за разработване на процеси, които потвърждават съответствието с предписаните изисквания и стандарти (Сертифициране на системи за електронно гласуване) и Насоките за прозрачност на изборите с възможност за електронно гласуване;</w:t>
      </w:r>
    </w:p>
    <w:p w:rsidR="00991CE1" w:rsidRDefault="00991CE1" w:rsidP="00FF6567">
      <w:pPr>
        <w:pStyle w:val="BodyText"/>
        <w:jc w:val="both"/>
      </w:pPr>
    </w:p>
    <w:p w:rsidR="00991CE1" w:rsidRDefault="00900937" w:rsidP="00FF6567">
      <w:pPr>
        <w:pStyle w:val="BodyText"/>
        <w:ind w:left="116" w:right="673"/>
        <w:jc w:val="both"/>
      </w:pPr>
      <w:r w:rsidRPr="00900937">
        <w:t xml:space="preserve">Като </w:t>
      </w:r>
      <w:r w:rsidR="00770FB0">
        <w:rPr>
          <w:lang w:val="bg-BG"/>
        </w:rPr>
        <w:t>п</w:t>
      </w:r>
      <w:r w:rsidR="00BB162B">
        <w:t>отвърждава</w:t>
      </w:r>
      <w:r w:rsidR="003762C4" w:rsidRPr="003762C4">
        <w:t xml:space="preserve"> своето убеждение, че общественото доверие в органите, отговарящи за управлението на изборите, е предпоставка за въвеждането на електронно гласуване;</w:t>
      </w:r>
    </w:p>
    <w:p w:rsidR="00991CE1" w:rsidRDefault="00991CE1" w:rsidP="00FF6567">
      <w:pPr>
        <w:pStyle w:val="BodyText"/>
        <w:jc w:val="both"/>
      </w:pPr>
    </w:p>
    <w:p w:rsidR="00991CE1" w:rsidRDefault="00900937" w:rsidP="00FF6567">
      <w:pPr>
        <w:pStyle w:val="BodyText"/>
        <w:ind w:left="116" w:right="531"/>
        <w:jc w:val="both"/>
      </w:pPr>
      <w:r w:rsidRPr="00900937">
        <w:t xml:space="preserve">Като </w:t>
      </w:r>
      <w:r w:rsidR="00770FB0">
        <w:rPr>
          <w:lang w:val="bg-BG"/>
        </w:rPr>
        <w:t>и</w:t>
      </w:r>
      <w:r w:rsidR="00BB162B">
        <w:t xml:space="preserve">ма предвид </w:t>
      </w:r>
      <w:r w:rsidR="00BB162B" w:rsidRPr="00BB162B">
        <w:t>опасенията относно потенциални проблеми със сигурността, надеждността или прозрачността на системите за електронно гласуване</w:t>
      </w:r>
      <w:r w:rsidR="0086769F">
        <w:t>;</w:t>
      </w:r>
    </w:p>
    <w:p w:rsidR="00991CE1" w:rsidRDefault="00991CE1" w:rsidP="00FF6567">
      <w:pPr>
        <w:pStyle w:val="BodyText"/>
        <w:jc w:val="both"/>
      </w:pPr>
    </w:p>
    <w:p w:rsidR="00991CE1" w:rsidRDefault="00900937" w:rsidP="00FF6567">
      <w:pPr>
        <w:pStyle w:val="BodyText"/>
        <w:ind w:left="116" w:right="528"/>
        <w:jc w:val="both"/>
      </w:pPr>
      <w:r w:rsidRPr="00900937">
        <w:t xml:space="preserve">Като </w:t>
      </w:r>
      <w:r w:rsidR="00770FB0">
        <w:rPr>
          <w:lang w:val="bg-BG"/>
        </w:rPr>
        <w:t>с</w:t>
      </w:r>
      <w:r w:rsidR="00BB162B">
        <w:t>ъзнава</w:t>
      </w:r>
      <w:r w:rsidR="0086769F">
        <w:t xml:space="preserve">, </w:t>
      </w:r>
      <w:r w:rsidR="00BB162B" w:rsidRPr="00BB162B">
        <w:t>следователно, че само онези системи за електронно гласуване, които са сигурни, надеждни, ефективни, технически издръжливи, отворени за независима проверка и лесно достъпни за гласоподавателите, ще изградят обществено доверие, което е предпоставка за провеждане на електронни избори;</w:t>
      </w:r>
    </w:p>
    <w:p w:rsidR="00991CE1" w:rsidRDefault="00991CE1" w:rsidP="00FF6567">
      <w:pPr>
        <w:pStyle w:val="BodyText"/>
        <w:jc w:val="both"/>
      </w:pPr>
    </w:p>
    <w:p w:rsidR="00991CE1" w:rsidRDefault="00900937" w:rsidP="00FF6567">
      <w:pPr>
        <w:pStyle w:val="BodyText"/>
        <w:tabs>
          <w:tab w:val="left" w:pos="8789"/>
        </w:tabs>
        <w:ind w:left="116" w:right="1351"/>
        <w:jc w:val="both"/>
      </w:pPr>
      <w:r w:rsidRPr="00900937">
        <w:t xml:space="preserve">Като </w:t>
      </w:r>
      <w:r w:rsidR="00770FB0">
        <w:rPr>
          <w:lang w:val="bg-BG"/>
        </w:rPr>
        <w:t>с</w:t>
      </w:r>
      <w:r w:rsidR="007021A5">
        <w:t>ъзнава</w:t>
      </w:r>
      <w:r w:rsidR="0086769F">
        <w:t xml:space="preserve"> </w:t>
      </w:r>
      <w:r w:rsidR="007021A5" w:rsidRPr="007021A5">
        <w:t>необходимостта държавите-членки да вземат предвид средата, в която се прилага електронното гласуване;</w:t>
      </w:r>
    </w:p>
    <w:p w:rsidR="00991CE1" w:rsidRDefault="00991CE1" w:rsidP="00FF6567">
      <w:pPr>
        <w:pStyle w:val="BodyText"/>
        <w:jc w:val="both"/>
      </w:pPr>
    </w:p>
    <w:p w:rsidR="00991CE1" w:rsidRDefault="00900937" w:rsidP="00FF6567">
      <w:pPr>
        <w:pStyle w:val="BodyText"/>
        <w:ind w:left="116" w:right="495"/>
        <w:jc w:val="both"/>
      </w:pPr>
      <w:r w:rsidRPr="00900937">
        <w:t xml:space="preserve">Като </w:t>
      </w:r>
      <w:r w:rsidR="00770FB0">
        <w:rPr>
          <w:lang w:val="bg-BG"/>
        </w:rPr>
        <w:t>с</w:t>
      </w:r>
      <w:r w:rsidR="007021A5">
        <w:t>ъзнава</w:t>
      </w:r>
      <w:r w:rsidR="0086769F">
        <w:t xml:space="preserve">, </w:t>
      </w:r>
      <w:r w:rsidR="007021A5" w:rsidRPr="007021A5">
        <w:t>че в светлината на неотдавнашните технически и правни разработки относно електронните избори в държавите-членки на Съвета на Европа, разпоредбите на Препоръка Rec(2004)11 трябва да бъдат щателно преразгледани и актуализирани;</w:t>
      </w:r>
    </w:p>
    <w:p w:rsidR="00991CE1" w:rsidRDefault="00991CE1" w:rsidP="00FF6567">
      <w:pPr>
        <w:pStyle w:val="BodyText"/>
        <w:jc w:val="both"/>
      </w:pPr>
    </w:p>
    <w:p w:rsidR="00991CE1" w:rsidRDefault="001B57F4" w:rsidP="00FF6567">
      <w:pPr>
        <w:pStyle w:val="BodyText"/>
        <w:tabs>
          <w:tab w:val="left" w:pos="8908"/>
        </w:tabs>
        <w:ind w:left="116" w:right="1262"/>
        <w:jc w:val="both"/>
      </w:pPr>
      <w:r w:rsidRPr="001B57F4">
        <w:t xml:space="preserve">Като взе предвид работата на </w:t>
      </w:r>
      <w:r w:rsidR="00C52312">
        <w:t>А</w:t>
      </w:r>
      <w:r w:rsidR="00C52312" w:rsidRPr="001B57F4">
        <w:t xml:space="preserve">d hoc </w:t>
      </w:r>
      <w:r w:rsidRPr="001B57F4">
        <w:t>Ко</w:t>
      </w:r>
      <w:r>
        <w:t xml:space="preserve">митета </w:t>
      </w:r>
      <w:r w:rsidRPr="001B57F4">
        <w:t>от експерти по правни, оперативни и технически стандарти за електронно гласуване (CAHVE), създаден от Комитета на министрите със задачата да актуализира Препоръка Rec(2004)11,</w:t>
      </w:r>
    </w:p>
    <w:p w:rsidR="00991CE1" w:rsidRDefault="00991CE1" w:rsidP="00FF6567">
      <w:pPr>
        <w:pStyle w:val="BodyText"/>
        <w:tabs>
          <w:tab w:val="left" w:pos="8908"/>
        </w:tabs>
        <w:jc w:val="both"/>
      </w:pPr>
    </w:p>
    <w:p w:rsidR="00991CE1" w:rsidRDefault="0086769F" w:rsidP="00FF6567">
      <w:pPr>
        <w:pStyle w:val="ListParagraph"/>
        <w:numPr>
          <w:ilvl w:val="0"/>
          <w:numId w:val="4"/>
        </w:numPr>
        <w:tabs>
          <w:tab w:val="left" w:pos="825"/>
          <w:tab w:val="left" w:pos="826"/>
          <w:tab w:val="left" w:pos="8908"/>
        </w:tabs>
        <w:ind w:left="116" w:right="790" w:firstLine="0"/>
        <w:jc w:val="both"/>
        <w:rPr>
          <w:sz w:val="20"/>
        </w:rPr>
      </w:pPr>
      <w:r>
        <w:rPr>
          <w:sz w:val="20"/>
        </w:rPr>
        <w:t>Препоръчва на прав</w:t>
      </w:r>
      <w:r w:rsidR="00DF5F62">
        <w:rPr>
          <w:sz w:val="20"/>
        </w:rPr>
        <w:t>ителствата на държавите-членки</w:t>
      </w:r>
      <w:r w:rsidR="00C35A24">
        <w:rPr>
          <w:sz w:val="20"/>
          <w:lang w:val="bg-BG"/>
        </w:rPr>
        <w:t>,</w:t>
      </w:r>
      <w:r w:rsidR="00DF5F62">
        <w:rPr>
          <w:sz w:val="20"/>
        </w:rPr>
        <w:t xml:space="preserve"> когато въвеждат, преразглеждат</w:t>
      </w:r>
      <w:r>
        <w:rPr>
          <w:sz w:val="20"/>
        </w:rPr>
        <w:t xml:space="preserve"> или </w:t>
      </w:r>
      <w:r w:rsidR="00DF5F62">
        <w:rPr>
          <w:sz w:val="20"/>
        </w:rPr>
        <w:t>актуализират, в зависимост от случая</w:t>
      </w:r>
      <w:r>
        <w:rPr>
          <w:sz w:val="20"/>
        </w:rPr>
        <w:t>, вътрешно</w:t>
      </w:r>
      <w:r w:rsidR="00DF5F62">
        <w:rPr>
          <w:sz w:val="20"/>
          <w:lang w:val="bg-BG"/>
        </w:rPr>
        <w:t>то</w:t>
      </w:r>
      <w:r>
        <w:rPr>
          <w:sz w:val="20"/>
        </w:rPr>
        <w:t xml:space="preserve"> законодателство и практика</w:t>
      </w:r>
      <w:r w:rsidR="00DF5F62">
        <w:rPr>
          <w:sz w:val="20"/>
          <w:lang w:val="bg-BG"/>
        </w:rPr>
        <w:t>та</w:t>
      </w:r>
      <w:r>
        <w:rPr>
          <w:sz w:val="20"/>
        </w:rPr>
        <w:t xml:space="preserve"> в областта на електронното гласуване:</w:t>
      </w:r>
    </w:p>
    <w:p w:rsidR="00991CE1" w:rsidRPr="001B57F4" w:rsidRDefault="00991CE1" w:rsidP="00FF6567">
      <w:pPr>
        <w:pStyle w:val="BodyText"/>
        <w:tabs>
          <w:tab w:val="left" w:pos="8908"/>
        </w:tabs>
        <w:jc w:val="both"/>
        <w:rPr>
          <w:lang w:val="bg-BG"/>
        </w:rPr>
      </w:pPr>
    </w:p>
    <w:p w:rsidR="00991CE1" w:rsidRDefault="002D7846" w:rsidP="00FF6567">
      <w:pPr>
        <w:pStyle w:val="ListParagraph"/>
        <w:numPr>
          <w:ilvl w:val="1"/>
          <w:numId w:val="4"/>
        </w:numPr>
        <w:tabs>
          <w:tab w:val="left" w:pos="825"/>
          <w:tab w:val="left" w:pos="826"/>
          <w:tab w:val="left" w:pos="8908"/>
        </w:tabs>
        <w:ind w:hanging="710"/>
        <w:jc w:val="both"/>
        <w:rPr>
          <w:sz w:val="20"/>
        </w:rPr>
      </w:pPr>
      <w:r>
        <w:rPr>
          <w:sz w:val="20"/>
          <w:lang w:val="bg-BG"/>
        </w:rPr>
        <w:t xml:space="preserve">да </w:t>
      </w:r>
      <w:r w:rsidR="00DF5F62">
        <w:rPr>
          <w:sz w:val="20"/>
        </w:rPr>
        <w:t>зачита</w:t>
      </w:r>
      <w:r>
        <w:rPr>
          <w:sz w:val="20"/>
          <w:lang w:val="bg-BG"/>
        </w:rPr>
        <w:t>т</w:t>
      </w:r>
      <w:r w:rsidR="0086769F">
        <w:rPr>
          <w:spacing w:val="-1"/>
          <w:sz w:val="20"/>
        </w:rPr>
        <w:t xml:space="preserve"> </w:t>
      </w:r>
      <w:r w:rsidR="0086769F">
        <w:rPr>
          <w:sz w:val="20"/>
        </w:rPr>
        <w:t>всички принципи на</w:t>
      </w:r>
      <w:r w:rsidR="0086769F">
        <w:rPr>
          <w:spacing w:val="-1"/>
          <w:sz w:val="20"/>
        </w:rPr>
        <w:t xml:space="preserve"> </w:t>
      </w:r>
      <w:r w:rsidR="0086769F">
        <w:rPr>
          <w:sz w:val="20"/>
        </w:rPr>
        <w:t>демократич</w:t>
      </w:r>
      <w:r w:rsidR="000D4BA0">
        <w:rPr>
          <w:sz w:val="20"/>
        </w:rPr>
        <w:t>ни</w:t>
      </w:r>
      <w:r w:rsidR="00423BFB">
        <w:rPr>
          <w:sz w:val="20"/>
          <w:lang w:val="bg-BG"/>
        </w:rPr>
        <w:t>те</w:t>
      </w:r>
      <w:r w:rsidR="0086769F">
        <w:rPr>
          <w:spacing w:val="-1"/>
          <w:sz w:val="20"/>
        </w:rPr>
        <w:t xml:space="preserve"> </w:t>
      </w:r>
      <w:r w:rsidR="0086769F">
        <w:rPr>
          <w:sz w:val="20"/>
        </w:rPr>
        <w:t>избори и референдуми</w:t>
      </w:r>
      <w:r w:rsidR="00423BFB">
        <w:rPr>
          <w:sz w:val="20"/>
          <w:lang w:val="bg-BG"/>
        </w:rPr>
        <w:t>те</w:t>
      </w:r>
      <w:r w:rsidR="0086769F">
        <w:rPr>
          <w:sz w:val="20"/>
        </w:rPr>
        <w:t>;</w:t>
      </w:r>
    </w:p>
    <w:p w:rsidR="00991CE1" w:rsidRDefault="00991CE1" w:rsidP="00FF6567">
      <w:pPr>
        <w:pStyle w:val="BodyText"/>
        <w:tabs>
          <w:tab w:val="left" w:pos="8908"/>
        </w:tabs>
        <w:jc w:val="both"/>
      </w:pPr>
    </w:p>
    <w:p w:rsidR="00991CE1" w:rsidRPr="00DF5F62" w:rsidRDefault="00026958" w:rsidP="00FF6567">
      <w:pPr>
        <w:pStyle w:val="ListParagraph"/>
        <w:numPr>
          <w:ilvl w:val="1"/>
          <w:numId w:val="4"/>
        </w:numPr>
        <w:tabs>
          <w:tab w:val="left" w:pos="825"/>
          <w:tab w:val="left" w:pos="826"/>
          <w:tab w:val="left" w:pos="8908"/>
        </w:tabs>
        <w:spacing w:before="8"/>
        <w:ind w:left="116" w:right="801" w:firstLine="0"/>
        <w:jc w:val="both"/>
      </w:pPr>
      <w:r>
        <w:rPr>
          <w:sz w:val="20"/>
          <w:lang w:val="bg-BG"/>
        </w:rPr>
        <w:t xml:space="preserve">да </w:t>
      </w:r>
      <w:r w:rsidR="00DF5F62">
        <w:rPr>
          <w:sz w:val="20"/>
        </w:rPr>
        <w:t>оценява</w:t>
      </w:r>
      <w:r>
        <w:rPr>
          <w:sz w:val="20"/>
          <w:lang w:val="bg-BG"/>
        </w:rPr>
        <w:t>т</w:t>
      </w:r>
      <w:r w:rsidR="00DF5F62">
        <w:rPr>
          <w:sz w:val="20"/>
        </w:rPr>
        <w:t xml:space="preserve"> и противодейства</w:t>
      </w:r>
      <w:r>
        <w:rPr>
          <w:sz w:val="20"/>
          <w:lang w:val="bg-BG"/>
        </w:rPr>
        <w:t>т</w:t>
      </w:r>
      <w:r w:rsidR="0086769F">
        <w:rPr>
          <w:sz w:val="20"/>
        </w:rPr>
        <w:t xml:space="preserve"> на рисковете чр</w:t>
      </w:r>
      <w:r w:rsidR="00DF5F62">
        <w:rPr>
          <w:sz w:val="20"/>
        </w:rPr>
        <w:t>ез подходящи мерки, по-конкретно</w:t>
      </w:r>
      <w:r w:rsidR="0086769F">
        <w:rPr>
          <w:sz w:val="20"/>
        </w:rPr>
        <w:t xml:space="preserve"> по отношение на онези рискове, които са</w:t>
      </w:r>
      <w:r w:rsidR="00DF5F62">
        <w:rPr>
          <w:sz w:val="20"/>
          <w:lang w:val="bg-BG"/>
        </w:rPr>
        <w:t xml:space="preserve"> </w:t>
      </w:r>
      <w:r w:rsidR="0086769F" w:rsidRPr="003B6C2E">
        <w:rPr>
          <w:spacing w:val="-53"/>
          <w:sz w:val="20"/>
        </w:rPr>
        <w:t xml:space="preserve"> </w:t>
      </w:r>
      <w:r w:rsidR="0086769F">
        <w:rPr>
          <w:sz w:val="20"/>
        </w:rPr>
        <w:t xml:space="preserve">специфични за </w:t>
      </w:r>
      <w:r w:rsidR="00DF5F62">
        <w:rPr>
          <w:sz w:val="20"/>
          <w:lang w:val="bg-BG"/>
        </w:rPr>
        <w:t xml:space="preserve">канала на </w:t>
      </w:r>
      <w:r w:rsidR="0086769F">
        <w:rPr>
          <w:sz w:val="20"/>
        </w:rPr>
        <w:t>електронното гласуване</w:t>
      </w:r>
      <w:r w:rsidR="00DF5F62">
        <w:rPr>
          <w:sz w:val="20"/>
          <w:lang w:val="bg-BG"/>
        </w:rPr>
        <w:t>.</w:t>
      </w:r>
    </w:p>
    <w:p w:rsidR="00DF5F62" w:rsidRDefault="00DF5F62" w:rsidP="00FF6567">
      <w:pPr>
        <w:tabs>
          <w:tab w:val="left" w:pos="825"/>
          <w:tab w:val="left" w:pos="826"/>
          <w:tab w:val="left" w:pos="8908"/>
        </w:tabs>
        <w:spacing w:before="8"/>
        <w:ind w:right="801"/>
        <w:jc w:val="both"/>
      </w:pPr>
    </w:p>
    <w:p w:rsidR="00991CE1" w:rsidRDefault="00F16FE5" w:rsidP="00FF6567">
      <w:pPr>
        <w:pStyle w:val="ListParagraph"/>
        <w:numPr>
          <w:ilvl w:val="1"/>
          <w:numId w:val="4"/>
        </w:numPr>
        <w:tabs>
          <w:tab w:val="left" w:pos="938"/>
          <w:tab w:val="left" w:pos="939"/>
          <w:tab w:val="left" w:pos="8908"/>
        </w:tabs>
        <w:spacing w:before="94"/>
        <w:ind w:left="142" w:right="619" w:firstLine="0"/>
        <w:jc w:val="both"/>
        <w:rPr>
          <w:sz w:val="20"/>
        </w:rPr>
      </w:pPr>
      <w:r>
        <w:rPr>
          <w:sz w:val="20"/>
          <w:lang w:val="bg-BG"/>
        </w:rPr>
        <w:t xml:space="preserve">да се </w:t>
      </w:r>
      <w:r w:rsidR="000D4BA0">
        <w:rPr>
          <w:sz w:val="20"/>
        </w:rPr>
        <w:t>ръковод</w:t>
      </w:r>
      <w:r>
        <w:rPr>
          <w:sz w:val="20"/>
          <w:lang w:val="bg-BG"/>
        </w:rPr>
        <w:t>ят</w:t>
      </w:r>
      <w:r w:rsidR="0086769F">
        <w:rPr>
          <w:sz w:val="20"/>
        </w:rPr>
        <w:t xml:space="preserve"> в своето законодателство, политики и практики от стандартите, </w:t>
      </w:r>
      <w:r w:rsidR="000D4BA0">
        <w:rPr>
          <w:sz w:val="20"/>
        </w:rPr>
        <w:t xml:space="preserve">включени в Приложение I към тази </w:t>
      </w:r>
      <w:r w:rsidR="0086769F">
        <w:rPr>
          <w:sz w:val="20"/>
        </w:rPr>
        <w:t xml:space="preserve">препоръка. </w:t>
      </w:r>
      <w:r w:rsidR="000D4BA0">
        <w:rPr>
          <w:sz w:val="20"/>
          <w:lang w:val="bg-BG"/>
        </w:rPr>
        <w:t>Следва да се вземе предвид взаимовръзката между гореспоменатите стандарти и тези включени в придружаващите Насоки за прилагане на тази препоръка;</w:t>
      </w:r>
    </w:p>
    <w:p w:rsidR="00991CE1" w:rsidRDefault="00991CE1" w:rsidP="00FF6567">
      <w:pPr>
        <w:pStyle w:val="BodyText"/>
        <w:tabs>
          <w:tab w:val="left" w:pos="8908"/>
        </w:tabs>
        <w:ind w:left="142"/>
        <w:jc w:val="both"/>
      </w:pPr>
    </w:p>
    <w:p w:rsidR="00991CE1" w:rsidRDefault="00D116C7" w:rsidP="00FF6567">
      <w:pPr>
        <w:pStyle w:val="ListParagraph"/>
        <w:numPr>
          <w:ilvl w:val="1"/>
          <w:numId w:val="4"/>
        </w:numPr>
        <w:tabs>
          <w:tab w:val="left" w:pos="938"/>
          <w:tab w:val="left" w:pos="939"/>
          <w:tab w:val="left" w:pos="8908"/>
        </w:tabs>
        <w:ind w:left="142" w:right="732" w:firstLine="0"/>
        <w:jc w:val="both"/>
        <w:rPr>
          <w:sz w:val="20"/>
        </w:rPr>
      </w:pPr>
      <w:r>
        <w:rPr>
          <w:sz w:val="20"/>
          <w:lang w:val="bg-BG"/>
        </w:rPr>
        <w:t xml:space="preserve">да </w:t>
      </w:r>
      <w:r w:rsidR="000D4BA0">
        <w:rPr>
          <w:sz w:val="20"/>
        </w:rPr>
        <w:t>преразглежда</w:t>
      </w:r>
      <w:r>
        <w:rPr>
          <w:sz w:val="20"/>
          <w:lang w:val="bg-BG"/>
        </w:rPr>
        <w:t>т</w:t>
      </w:r>
      <w:r w:rsidR="0086769F">
        <w:rPr>
          <w:sz w:val="20"/>
        </w:rPr>
        <w:t xml:space="preserve"> </w:t>
      </w:r>
      <w:r w:rsidR="000D4BA0">
        <w:rPr>
          <w:sz w:val="20"/>
        </w:rPr>
        <w:t>собствената</w:t>
      </w:r>
      <w:r>
        <w:rPr>
          <w:sz w:val="20"/>
          <w:lang w:val="bg-BG"/>
        </w:rPr>
        <w:t xml:space="preserve"> си</w:t>
      </w:r>
      <w:r w:rsidR="0086769F">
        <w:rPr>
          <w:sz w:val="20"/>
        </w:rPr>
        <w:t xml:space="preserve"> политика и опит с елект</w:t>
      </w:r>
      <w:r w:rsidR="000D4BA0">
        <w:rPr>
          <w:sz w:val="20"/>
        </w:rPr>
        <w:t>ронното гласуване и по-конкретно</w:t>
      </w:r>
      <w:r w:rsidR="0086769F">
        <w:rPr>
          <w:sz w:val="20"/>
        </w:rPr>
        <w:t xml:space="preserve"> как и</w:t>
      </w:r>
      <w:r w:rsidR="000D4BA0">
        <w:rPr>
          <w:sz w:val="20"/>
          <w:lang w:val="bg-BG"/>
        </w:rPr>
        <w:t xml:space="preserve"> до каква степен се прилагат разпоредбите на тази препоръка, за да осигурят на Съвета на Европа основа за провеждане на срещи </w:t>
      </w:r>
      <w:r w:rsidR="00B64FE0">
        <w:rPr>
          <w:sz w:val="20"/>
          <w:lang w:val="bg-BG"/>
        </w:rPr>
        <w:t xml:space="preserve">за </w:t>
      </w:r>
      <w:r w:rsidR="000D4BA0">
        <w:rPr>
          <w:sz w:val="20"/>
          <w:lang w:val="bg-BG"/>
        </w:rPr>
        <w:t>преглед на прилагането на тази препоръка поне на всеки две години след нейното приемане</w:t>
      </w:r>
      <w:r w:rsidR="0086769F">
        <w:rPr>
          <w:sz w:val="20"/>
        </w:rPr>
        <w:t>;</w:t>
      </w:r>
    </w:p>
    <w:p w:rsidR="00991CE1" w:rsidRDefault="00991CE1" w:rsidP="00FF6567">
      <w:pPr>
        <w:pStyle w:val="BodyText"/>
        <w:ind w:left="142"/>
        <w:jc w:val="both"/>
      </w:pPr>
    </w:p>
    <w:p w:rsidR="00991CE1" w:rsidRDefault="00D116C7" w:rsidP="00FF6567">
      <w:pPr>
        <w:pStyle w:val="ListParagraph"/>
        <w:numPr>
          <w:ilvl w:val="1"/>
          <w:numId w:val="4"/>
        </w:numPr>
        <w:tabs>
          <w:tab w:val="left" w:pos="938"/>
          <w:tab w:val="left" w:pos="939"/>
        </w:tabs>
        <w:ind w:left="142" w:firstLine="0"/>
        <w:jc w:val="both"/>
        <w:rPr>
          <w:sz w:val="20"/>
        </w:rPr>
      </w:pPr>
      <w:r>
        <w:rPr>
          <w:sz w:val="20"/>
          <w:lang w:val="bg-BG"/>
        </w:rPr>
        <w:t xml:space="preserve">да </w:t>
      </w:r>
      <w:r w:rsidR="008D1ECD">
        <w:rPr>
          <w:sz w:val="20"/>
        </w:rPr>
        <w:t>с</w:t>
      </w:r>
      <w:r w:rsidR="000D4BA0">
        <w:rPr>
          <w:sz w:val="20"/>
        </w:rPr>
        <w:t>поделя</w:t>
      </w:r>
      <w:r>
        <w:rPr>
          <w:sz w:val="20"/>
          <w:lang w:val="bg-BG"/>
        </w:rPr>
        <w:t>т</w:t>
      </w:r>
      <w:r w:rsidR="000D4BA0">
        <w:rPr>
          <w:sz w:val="20"/>
        </w:rPr>
        <w:t xml:space="preserve"> собствен опит в тази област</w:t>
      </w:r>
      <w:r w:rsidR="0086769F">
        <w:rPr>
          <w:sz w:val="20"/>
        </w:rPr>
        <w:t>;</w:t>
      </w:r>
    </w:p>
    <w:p w:rsidR="00991CE1" w:rsidRDefault="00991CE1" w:rsidP="00FF6567">
      <w:pPr>
        <w:pStyle w:val="BodyText"/>
        <w:ind w:left="142"/>
        <w:jc w:val="both"/>
      </w:pPr>
    </w:p>
    <w:p w:rsidR="00991CE1" w:rsidRDefault="00D116C7" w:rsidP="00FF6567">
      <w:pPr>
        <w:pStyle w:val="ListParagraph"/>
        <w:numPr>
          <w:ilvl w:val="1"/>
          <w:numId w:val="4"/>
        </w:numPr>
        <w:tabs>
          <w:tab w:val="left" w:pos="938"/>
          <w:tab w:val="left" w:pos="939"/>
        </w:tabs>
        <w:ind w:left="142" w:right="521" w:firstLine="0"/>
        <w:jc w:val="both"/>
        <w:rPr>
          <w:sz w:val="20"/>
        </w:rPr>
      </w:pPr>
      <w:r>
        <w:rPr>
          <w:sz w:val="20"/>
          <w:lang w:val="bg-BG"/>
        </w:rPr>
        <w:t xml:space="preserve">да </w:t>
      </w:r>
      <w:r w:rsidR="0086769F">
        <w:rPr>
          <w:sz w:val="20"/>
        </w:rPr>
        <w:t>гарантира</w:t>
      </w:r>
      <w:r>
        <w:rPr>
          <w:sz w:val="20"/>
          <w:lang w:val="bg-BG"/>
        </w:rPr>
        <w:t>т</w:t>
      </w:r>
      <w:r w:rsidR="0086769F">
        <w:rPr>
          <w:sz w:val="20"/>
        </w:rPr>
        <w:t>, че тази препоръка, придружаващ</w:t>
      </w:r>
      <w:r w:rsidR="008D1ECD">
        <w:rPr>
          <w:sz w:val="20"/>
        </w:rPr>
        <w:t>ите я Обяснителен меморандум и Н</w:t>
      </w:r>
      <w:r w:rsidR="0086769F">
        <w:rPr>
          <w:sz w:val="20"/>
        </w:rPr>
        <w:t>асоки са</w:t>
      </w:r>
      <w:r w:rsidR="0086769F">
        <w:rPr>
          <w:spacing w:val="-53"/>
          <w:sz w:val="20"/>
        </w:rPr>
        <w:t xml:space="preserve"> </w:t>
      </w:r>
      <w:r w:rsidR="0086769F">
        <w:rPr>
          <w:sz w:val="20"/>
        </w:rPr>
        <w:t>преведени и разпространени въз</w:t>
      </w:r>
      <w:r w:rsidR="008D1ECD">
        <w:rPr>
          <w:sz w:val="20"/>
        </w:rPr>
        <w:t>можно най-широко, и по-конк</w:t>
      </w:r>
      <w:r w:rsidR="008D1ECD">
        <w:rPr>
          <w:sz w:val="20"/>
          <w:lang w:val="bg-BG"/>
        </w:rPr>
        <w:t>ретно</w:t>
      </w:r>
      <w:r w:rsidR="0086769F">
        <w:rPr>
          <w:sz w:val="20"/>
        </w:rPr>
        <w:t xml:space="preserve"> сред</w:t>
      </w:r>
      <w:r w:rsidR="008D1ECD">
        <w:rPr>
          <w:sz w:val="20"/>
          <w:lang w:val="bg-BG"/>
        </w:rPr>
        <w:t xml:space="preserve"> ор</w:t>
      </w:r>
      <w:r w:rsidR="005A0E55">
        <w:rPr>
          <w:sz w:val="20"/>
          <w:lang w:val="bg-BG"/>
        </w:rPr>
        <w:t>г</w:t>
      </w:r>
      <w:r w:rsidR="008D1ECD">
        <w:rPr>
          <w:sz w:val="20"/>
          <w:lang w:val="bg-BG"/>
        </w:rPr>
        <w:t>аните за управление на изборите, изборните служители, гражданите, политическите партии, местните и международни наблюдатели, НПО, медиите, академичните среди, доставчиците на решения за електронно гласуване и специфичните контролни органи за електронно гласуване</w:t>
      </w:r>
      <w:r w:rsidR="0086769F">
        <w:rPr>
          <w:sz w:val="20"/>
        </w:rPr>
        <w:t>;</w:t>
      </w:r>
    </w:p>
    <w:p w:rsidR="00991CE1" w:rsidRDefault="00991CE1" w:rsidP="00FF6567">
      <w:pPr>
        <w:pStyle w:val="BodyText"/>
        <w:jc w:val="both"/>
      </w:pPr>
    </w:p>
    <w:p w:rsidR="00991CE1" w:rsidRDefault="00B84025" w:rsidP="00FF6567">
      <w:pPr>
        <w:pStyle w:val="ListParagraph"/>
        <w:numPr>
          <w:ilvl w:val="0"/>
          <w:numId w:val="4"/>
        </w:numPr>
        <w:tabs>
          <w:tab w:val="left" w:pos="938"/>
          <w:tab w:val="left" w:pos="939"/>
        </w:tabs>
        <w:ind w:left="939" w:right="531"/>
        <w:jc w:val="both"/>
        <w:rPr>
          <w:sz w:val="20"/>
        </w:rPr>
      </w:pPr>
      <w:r>
        <w:rPr>
          <w:sz w:val="20"/>
          <w:lang w:val="bg-BG"/>
        </w:rPr>
        <w:t>Дава с</w:t>
      </w:r>
      <w:r w:rsidR="008D1ECD">
        <w:rPr>
          <w:sz w:val="20"/>
        </w:rPr>
        <w:t>ъглас</w:t>
      </w:r>
      <w:r>
        <w:rPr>
          <w:sz w:val="20"/>
          <w:lang w:val="bg-BG"/>
        </w:rPr>
        <w:t>ие</w:t>
      </w:r>
      <w:r w:rsidR="0086769F">
        <w:rPr>
          <w:spacing w:val="-1"/>
          <w:sz w:val="20"/>
        </w:rPr>
        <w:t xml:space="preserve"> </w:t>
      </w:r>
      <w:r w:rsidR="0086769F">
        <w:rPr>
          <w:sz w:val="20"/>
        </w:rPr>
        <w:t>редовно</w:t>
      </w:r>
      <w:r>
        <w:rPr>
          <w:sz w:val="20"/>
          <w:lang w:val="bg-BG"/>
        </w:rPr>
        <w:t xml:space="preserve"> да</w:t>
      </w:r>
      <w:r w:rsidR="0086769F">
        <w:rPr>
          <w:spacing w:val="-1"/>
          <w:sz w:val="20"/>
        </w:rPr>
        <w:t xml:space="preserve"> </w:t>
      </w:r>
      <w:r w:rsidR="0086769F">
        <w:rPr>
          <w:sz w:val="20"/>
        </w:rPr>
        <w:t>актуализира разпоредбите</w:t>
      </w:r>
      <w:r w:rsidR="0086769F">
        <w:rPr>
          <w:spacing w:val="-1"/>
          <w:sz w:val="20"/>
        </w:rPr>
        <w:t xml:space="preserve"> </w:t>
      </w:r>
      <w:r w:rsidR="0086769F">
        <w:rPr>
          <w:sz w:val="20"/>
        </w:rPr>
        <w:t>от Насоките</w:t>
      </w:r>
      <w:r>
        <w:rPr>
          <w:sz w:val="20"/>
          <w:lang w:val="bg-BG"/>
        </w:rPr>
        <w:t>,</w:t>
      </w:r>
      <w:r w:rsidR="0086769F">
        <w:rPr>
          <w:spacing w:val="-1"/>
          <w:sz w:val="20"/>
        </w:rPr>
        <w:t xml:space="preserve"> </w:t>
      </w:r>
      <w:r w:rsidR="0086769F">
        <w:rPr>
          <w:sz w:val="20"/>
        </w:rPr>
        <w:t>придружава</w:t>
      </w:r>
      <w:r w:rsidR="008D1ECD">
        <w:rPr>
          <w:sz w:val="20"/>
          <w:lang w:val="bg-BG"/>
        </w:rPr>
        <w:t>щи</w:t>
      </w:r>
      <w:r w:rsidR="0086769F">
        <w:rPr>
          <w:sz w:val="20"/>
        </w:rPr>
        <w:t xml:space="preserve"> тази препоръка;</w:t>
      </w:r>
    </w:p>
    <w:p w:rsidR="00991CE1" w:rsidRDefault="00991CE1" w:rsidP="00FF6567">
      <w:pPr>
        <w:pStyle w:val="BodyText"/>
        <w:jc w:val="both"/>
      </w:pPr>
    </w:p>
    <w:p w:rsidR="00991CE1" w:rsidRDefault="0086769F" w:rsidP="00FF6567">
      <w:pPr>
        <w:pStyle w:val="ListParagraph"/>
        <w:numPr>
          <w:ilvl w:val="0"/>
          <w:numId w:val="4"/>
        </w:numPr>
        <w:tabs>
          <w:tab w:val="left" w:pos="938"/>
          <w:tab w:val="left" w:pos="939"/>
        </w:tabs>
        <w:ind w:left="230" w:right="576" w:firstLine="0"/>
        <w:jc w:val="both"/>
        <w:rPr>
          <w:sz w:val="20"/>
        </w:rPr>
      </w:pPr>
      <w:r>
        <w:rPr>
          <w:sz w:val="20"/>
        </w:rPr>
        <w:t xml:space="preserve">Отменя Препоръка </w:t>
      </w:r>
      <w:hyperlink r:id="rId12">
        <w:r>
          <w:rPr>
            <w:sz w:val="20"/>
          </w:rPr>
          <w:t xml:space="preserve">Rec(2004)11 </w:t>
        </w:r>
      </w:hyperlink>
      <w:r>
        <w:rPr>
          <w:sz w:val="20"/>
        </w:rPr>
        <w:t>относно правни</w:t>
      </w:r>
      <w:r w:rsidR="00B84025">
        <w:rPr>
          <w:sz w:val="20"/>
          <w:lang w:val="bg-BG"/>
        </w:rPr>
        <w:t>те</w:t>
      </w:r>
      <w:r>
        <w:rPr>
          <w:sz w:val="20"/>
        </w:rPr>
        <w:t>, оперативни и технически стандарти за електронно гласуване</w:t>
      </w:r>
      <w:r w:rsidR="008D1ECD">
        <w:rPr>
          <w:sz w:val="20"/>
          <w:lang w:val="bg-BG"/>
        </w:rPr>
        <w:t xml:space="preserve"> </w:t>
      </w:r>
      <w:r>
        <w:rPr>
          <w:spacing w:val="-53"/>
          <w:sz w:val="20"/>
        </w:rPr>
        <w:t xml:space="preserve"> </w:t>
      </w:r>
      <w:r w:rsidR="008D1ECD">
        <w:rPr>
          <w:sz w:val="20"/>
        </w:rPr>
        <w:t>и Насоките към нея</w:t>
      </w:r>
      <w:r>
        <w:rPr>
          <w:sz w:val="20"/>
        </w:rPr>
        <w:t>.</w:t>
      </w:r>
    </w:p>
    <w:p w:rsidR="00991CE1" w:rsidRDefault="00991CE1" w:rsidP="00FF6567">
      <w:pPr>
        <w:pStyle w:val="BodyText"/>
        <w:jc w:val="both"/>
        <w:rPr>
          <w:sz w:val="22"/>
        </w:rPr>
      </w:pPr>
    </w:p>
    <w:p w:rsidR="00991CE1" w:rsidRDefault="00991CE1" w:rsidP="00FF6567">
      <w:pPr>
        <w:pStyle w:val="BodyText"/>
        <w:jc w:val="both"/>
        <w:rPr>
          <w:sz w:val="18"/>
        </w:rPr>
      </w:pPr>
    </w:p>
    <w:p w:rsidR="00991CE1" w:rsidRPr="00BF1015" w:rsidRDefault="0086769F" w:rsidP="00FF6567">
      <w:pPr>
        <w:pStyle w:val="Heading1"/>
        <w:ind w:left="230" w:firstLine="0"/>
        <w:jc w:val="both"/>
      </w:pPr>
      <w:r w:rsidRPr="00BF1015">
        <w:t>ПРИЛОЖЕНИЕ</w:t>
      </w:r>
      <w:r w:rsidRPr="00BF1015">
        <w:rPr>
          <w:spacing w:val="-1"/>
        </w:rPr>
        <w:t xml:space="preserve"> </w:t>
      </w:r>
      <w:r w:rsidRPr="00BF1015">
        <w:t>I – СТАНДАРТИ ЗА ЕЛЕКТРОННО ГЛАСУВАНЕ</w:t>
      </w:r>
    </w:p>
    <w:p w:rsidR="00991CE1" w:rsidRPr="00A60757" w:rsidRDefault="00991CE1" w:rsidP="00FF6567">
      <w:pPr>
        <w:pStyle w:val="BodyText"/>
        <w:jc w:val="both"/>
        <w:rPr>
          <w:rFonts w:ascii="Arial"/>
          <w:b/>
        </w:rPr>
      </w:pPr>
    </w:p>
    <w:p w:rsidR="00991CE1" w:rsidRPr="00C4168C" w:rsidRDefault="00AC0033" w:rsidP="00FF6567">
      <w:pPr>
        <w:pStyle w:val="ListParagraph"/>
        <w:numPr>
          <w:ilvl w:val="0"/>
          <w:numId w:val="3"/>
        </w:numPr>
        <w:tabs>
          <w:tab w:val="left" w:pos="938"/>
          <w:tab w:val="left" w:pos="939"/>
        </w:tabs>
        <w:jc w:val="both"/>
        <w:rPr>
          <w:rFonts w:ascii="Arial"/>
          <w:b/>
          <w:sz w:val="20"/>
        </w:rPr>
      </w:pPr>
      <w:r w:rsidRPr="00A91398">
        <w:rPr>
          <w:rFonts w:ascii="Arial"/>
          <w:b/>
          <w:sz w:val="20"/>
        </w:rPr>
        <w:t>Всеобщо</w:t>
      </w:r>
      <w:r w:rsidR="0086769F" w:rsidRPr="00A91398">
        <w:rPr>
          <w:rFonts w:ascii="Arial"/>
          <w:b/>
          <w:spacing w:val="-2"/>
          <w:sz w:val="20"/>
        </w:rPr>
        <w:t xml:space="preserve"> </w:t>
      </w:r>
      <w:r w:rsidR="0086769F" w:rsidRPr="00A91398">
        <w:rPr>
          <w:rFonts w:ascii="Arial"/>
          <w:b/>
          <w:sz w:val="20"/>
        </w:rPr>
        <w:t>избирателно</w:t>
      </w:r>
      <w:r w:rsidR="0086769F" w:rsidRPr="00C4168C">
        <w:rPr>
          <w:rFonts w:ascii="Arial"/>
          <w:b/>
          <w:sz w:val="20"/>
        </w:rPr>
        <w:t xml:space="preserve"> </w:t>
      </w:r>
      <w:r w:rsidR="0086769F" w:rsidRPr="00C4168C">
        <w:rPr>
          <w:rFonts w:ascii="Arial"/>
          <w:b/>
          <w:sz w:val="20"/>
        </w:rPr>
        <w:t>право</w:t>
      </w:r>
    </w:p>
    <w:p w:rsidR="00991CE1" w:rsidRPr="00FF6567" w:rsidRDefault="00991CE1" w:rsidP="00FF6567">
      <w:pPr>
        <w:pStyle w:val="BodyText"/>
        <w:jc w:val="both"/>
        <w:rPr>
          <w:rFonts w:ascii="Arial"/>
          <w:b/>
          <w:highlight w:val="yellow"/>
        </w:rPr>
      </w:pPr>
    </w:p>
    <w:p w:rsidR="00991CE1" w:rsidRDefault="00AC0033" w:rsidP="00FF6567">
      <w:pPr>
        <w:pStyle w:val="ListParagraph"/>
        <w:numPr>
          <w:ilvl w:val="1"/>
          <w:numId w:val="3"/>
        </w:numPr>
        <w:tabs>
          <w:tab w:val="left" w:pos="938"/>
          <w:tab w:val="left" w:pos="939"/>
        </w:tabs>
        <w:ind w:right="531"/>
        <w:jc w:val="both"/>
        <w:rPr>
          <w:sz w:val="20"/>
        </w:rPr>
      </w:pPr>
      <w:r w:rsidRPr="00BF1015">
        <w:rPr>
          <w:sz w:val="20"/>
        </w:rPr>
        <w:t>И</w:t>
      </w:r>
      <w:r w:rsidR="0086769F" w:rsidRPr="00BF1015">
        <w:rPr>
          <w:sz w:val="20"/>
        </w:rPr>
        <w:t>зб</w:t>
      </w:r>
      <w:r w:rsidR="00A856E1" w:rsidRPr="00FF6567">
        <w:rPr>
          <w:sz w:val="20"/>
          <w:lang w:val="bg-BG"/>
        </w:rPr>
        <w:t>о</w:t>
      </w:r>
      <w:r w:rsidR="0086769F" w:rsidRPr="00BF1015">
        <w:rPr>
          <w:sz w:val="20"/>
        </w:rPr>
        <w:t>рният интерфейс на системата за електронно гласуване трябва да бъде лесен за разбиране и използване от всички избиратели.</w:t>
      </w:r>
    </w:p>
    <w:p w:rsidR="000B3A28" w:rsidRDefault="000B3A28" w:rsidP="00FF6567">
      <w:pPr>
        <w:pStyle w:val="ListParagraph"/>
        <w:tabs>
          <w:tab w:val="left" w:pos="938"/>
          <w:tab w:val="left" w:pos="939"/>
        </w:tabs>
        <w:ind w:right="531"/>
        <w:jc w:val="right"/>
        <w:rPr>
          <w:sz w:val="20"/>
        </w:rPr>
      </w:pPr>
    </w:p>
    <w:p w:rsidR="00991CE1" w:rsidRPr="00FF6567" w:rsidRDefault="0086769F" w:rsidP="00FF6567">
      <w:pPr>
        <w:pStyle w:val="ListParagraph"/>
        <w:numPr>
          <w:ilvl w:val="1"/>
          <w:numId w:val="3"/>
        </w:numPr>
        <w:tabs>
          <w:tab w:val="left" w:pos="938"/>
          <w:tab w:val="left" w:pos="939"/>
        </w:tabs>
        <w:ind w:right="531"/>
        <w:jc w:val="both"/>
        <w:rPr>
          <w:sz w:val="20"/>
          <w:szCs w:val="20"/>
        </w:rPr>
      </w:pPr>
      <w:r w:rsidRPr="00FF6567">
        <w:rPr>
          <w:sz w:val="20"/>
          <w:szCs w:val="20"/>
        </w:rPr>
        <w:t>Системата за електронно гласуване трябва да бъде проектирана, доколкото е практиче</w:t>
      </w:r>
      <w:r w:rsidR="00AC0033" w:rsidRPr="00FF6567">
        <w:rPr>
          <w:sz w:val="20"/>
          <w:szCs w:val="20"/>
        </w:rPr>
        <w:t>ски възможно, така че да позволява на лица</w:t>
      </w:r>
      <w:r w:rsidRPr="00FF6567">
        <w:rPr>
          <w:sz w:val="20"/>
          <w:szCs w:val="20"/>
        </w:rPr>
        <w:t xml:space="preserve"> с увреждания</w:t>
      </w:r>
      <w:r w:rsidR="00AC0033" w:rsidRPr="00FF6567">
        <w:rPr>
          <w:sz w:val="20"/>
          <w:szCs w:val="20"/>
          <w:lang w:val="bg-BG"/>
        </w:rPr>
        <w:t xml:space="preserve"> </w:t>
      </w:r>
      <w:r w:rsidRPr="00FF6567">
        <w:rPr>
          <w:spacing w:val="-53"/>
          <w:sz w:val="20"/>
          <w:szCs w:val="20"/>
        </w:rPr>
        <w:t xml:space="preserve"> </w:t>
      </w:r>
      <w:r w:rsidRPr="00FF6567">
        <w:rPr>
          <w:sz w:val="20"/>
          <w:szCs w:val="20"/>
        </w:rPr>
        <w:t>и</w:t>
      </w:r>
      <w:r w:rsidRPr="00FF6567">
        <w:rPr>
          <w:spacing w:val="-1"/>
          <w:sz w:val="20"/>
          <w:szCs w:val="20"/>
        </w:rPr>
        <w:t xml:space="preserve"> </w:t>
      </w:r>
      <w:r w:rsidRPr="00A91398">
        <w:rPr>
          <w:sz w:val="20"/>
          <w:szCs w:val="20"/>
        </w:rPr>
        <w:t>специални нужди</w:t>
      </w:r>
      <w:r w:rsidRPr="00A91398">
        <w:rPr>
          <w:spacing w:val="-1"/>
          <w:sz w:val="20"/>
          <w:szCs w:val="20"/>
        </w:rPr>
        <w:t xml:space="preserve"> </w:t>
      </w:r>
      <w:r w:rsidRPr="00A91398">
        <w:rPr>
          <w:sz w:val="20"/>
          <w:szCs w:val="20"/>
        </w:rPr>
        <w:t>да гласуват самостоятелно.</w:t>
      </w:r>
    </w:p>
    <w:p w:rsidR="00FC2096" w:rsidRPr="00FF6567" w:rsidRDefault="00FC2096" w:rsidP="00FF6567">
      <w:pPr>
        <w:pStyle w:val="ListParagraph"/>
        <w:rPr>
          <w:sz w:val="20"/>
        </w:rPr>
      </w:pPr>
    </w:p>
    <w:p w:rsidR="00991CE1" w:rsidRPr="00FF6567" w:rsidRDefault="0086769F" w:rsidP="00FF6567">
      <w:pPr>
        <w:pStyle w:val="ListParagraph"/>
        <w:numPr>
          <w:ilvl w:val="1"/>
          <w:numId w:val="3"/>
        </w:numPr>
        <w:tabs>
          <w:tab w:val="left" w:pos="938"/>
          <w:tab w:val="left" w:pos="939"/>
        </w:tabs>
        <w:ind w:left="230" w:right="621" w:firstLine="0"/>
        <w:jc w:val="both"/>
        <w:rPr>
          <w:sz w:val="20"/>
          <w:szCs w:val="20"/>
        </w:rPr>
      </w:pPr>
      <w:r w:rsidRPr="00FF6567">
        <w:rPr>
          <w:sz w:val="20"/>
          <w:szCs w:val="20"/>
        </w:rPr>
        <w:t xml:space="preserve">Освен ако каналите за дистанционно електронно гласуване не са общодостъпни, те </w:t>
      </w:r>
      <w:r w:rsidR="00AF7A41" w:rsidRPr="00FF6567">
        <w:rPr>
          <w:sz w:val="20"/>
          <w:szCs w:val="20"/>
          <w:lang w:val="bg-BG"/>
        </w:rPr>
        <w:t xml:space="preserve">следва </w:t>
      </w:r>
      <w:r w:rsidRPr="00FF6567">
        <w:rPr>
          <w:sz w:val="20"/>
          <w:szCs w:val="20"/>
        </w:rPr>
        <w:t>са само допълнителн</w:t>
      </w:r>
      <w:r w:rsidR="00C22C52" w:rsidRPr="00FF6567">
        <w:rPr>
          <w:sz w:val="20"/>
          <w:szCs w:val="20"/>
          <w:lang w:val="bg-BG"/>
        </w:rPr>
        <w:t>и</w:t>
      </w:r>
      <w:r w:rsidRPr="00FF6567">
        <w:rPr>
          <w:sz w:val="20"/>
          <w:szCs w:val="20"/>
        </w:rPr>
        <w:t xml:space="preserve"> и</w:t>
      </w:r>
      <w:r w:rsidRPr="00FF6567">
        <w:rPr>
          <w:spacing w:val="-53"/>
          <w:sz w:val="20"/>
          <w:szCs w:val="20"/>
        </w:rPr>
        <w:t xml:space="preserve"> </w:t>
      </w:r>
      <w:r w:rsidR="00AC0033" w:rsidRPr="00FF6567">
        <w:rPr>
          <w:sz w:val="20"/>
          <w:szCs w:val="20"/>
        </w:rPr>
        <w:t xml:space="preserve"> незадължителн</w:t>
      </w:r>
      <w:r w:rsidR="00C22C52" w:rsidRPr="00FF6567">
        <w:rPr>
          <w:sz w:val="20"/>
          <w:szCs w:val="20"/>
          <w:lang w:val="bg-BG"/>
        </w:rPr>
        <w:t>и</w:t>
      </w:r>
      <w:r w:rsidRPr="00FF6567">
        <w:rPr>
          <w:sz w:val="20"/>
          <w:szCs w:val="20"/>
        </w:rPr>
        <w:t xml:space="preserve"> средства за гласуване.</w:t>
      </w:r>
    </w:p>
    <w:p w:rsidR="00991CE1" w:rsidRPr="00FF6567" w:rsidRDefault="00991CE1" w:rsidP="00FF6567">
      <w:pPr>
        <w:pStyle w:val="BodyText"/>
        <w:jc w:val="both"/>
        <w:rPr>
          <w:highlight w:val="yellow"/>
        </w:rPr>
      </w:pPr>
    </w:p>
    <w:p w:rsidR="00991CE1" w:rsidRPr="00A91398" w:rsidRDefault="0086769F" w:rsidP="00FF6567">
      <w:pPr>
        <w:pStyle w:val="ListParagraph"/>
        <w:numPr>
          <w:ilvl w:val="1"/>
          <w:numId w:val="3"/>
        </w:numPr>
        <w:tabs>
          <w:tab w:val="left" w:pos="938"/>
          <w:tab w:val="left" w:pos="939"/>
        </w:tabs>
        <w:ind w:right="541"/>
        <w:jc w:val="both"/>
        <w:rPr>
          <w:sz w:val="20"/>
        </w:rPr>
      </w:pPr>
      <w:r w:rsidRPr="00A60757">
        <w:rPr>
          <w:sz w:val="20"/>
        </w:rPr>
        <w:t>Преди да гласуват чрез система за дистанционно електронно гласуване,</w:t>
      </w:r>
      <w:r w:rsidR="0022069C" w:rsidRPr="00A60757">
        <w:t xml:space="preserve"> </w:t>
      </w:r>
      <w:r w:rsidR="0022069C" w:rsidRPr="00A91398">
        <w:rPr>
          <w:sz w:val="20"/>
        </w:rPr>
        <w:t>внимание</w:t>
      </w:r>
      <w:r w:rsidR="0022069C" w:rsidRPr="00A91398">
        <w:rPr>
          <w:sz w:val="20"/>
          <w:lang w:val="bg-BG"/>
        </w:rPr>
        <w:t>то</w:t>
      </w:r>
      <w:r w:rsidR="0022069C" w:rsidRPr="00FF6567">
        <w:rPr>
          <w:sz w:val="20"/>
          <w:lang w:val="bg-BG"/>
        </w:rPr>
        <w:t xml:space="preserve"> </w:t>
      </w:r>
      <w:r w:rsidR="00AC0033" w:rsidRPr="00A60757">
        <w:rPr>
          <w:sz w:val="20"/>
          <w:lang w:val="bg-BG"/>
        </w:rPr>
        <w:t xml:space="preserve">на избирателите </w:t>
      </w:r>
      <w:r w:rsidR="0022069C" w:rsidRPr="00FF6567">
        <w:rPr>
          <w:sz w:val="20"/>
          <w:lang w:val="bg-BG"/>
        </w:rPr>
        <w:t>следва да бъде насочено към факта</w:t>
      </w:r>
      <w:r w:rsidR="00AC0033" w:rsidRPr="00A91398">
        <w:rPr>
          <w:sz w:val="20"/>
          <w:lang w:val="bg-BG"/>
        </w:rPr>
        <w:t xml:space="preserve">, че  електронният избор, за който те </w:t>
      </w:r>
      <w:r w:rsidR="00F2391D">
        <w:rPr>
          <w:sz w:val="20"/>
          <w:lang w:val="bg-BG"/>
        </w:rPr>
        <w:t>предоставят</w:t>
      </w:r>
      <w:r w:rsidR="00F2391D" w:rsidRPr="00A60757">
        <w:rPr>
          <w:sz w:val="20"/>
          <w:lang w:val="bg-BG"/>
        </w:rPr>
        <w:t xml:space="preserve"> </w:t>
      </w:r>
      <w:r w:rsidR="00AC0033" w:rsidRPr="00A60757">
        <w:rPr>
          <w:sz w:val="20"/>
          <w:lang w:val="bg-BG"/>
        </w:rPr>
        <w:t>своето решение по електронен път, е реален избор или референдум</w:t>
      </w:r>
      <w:r w:rsidRPr="00A91398">
        <w:rPr>
          <w:sz w:val="20"/>
        </w:rPr>
        <w:t>.</w:t>
      </w:r>
    </w:p>
    <w:p w:rsidR="00991CE1" w:rsidRPr="00FF6567" w:rsidRDefault="00991CE1" w:rsidP="00FF6567">
      <w:pPr>
        <w:pStyle w:val="BodyText"/>
        <w:jc w:val="both"/>
        <w:rPr>
          <w:highlight w:val="yellow"/>
        </w:rPr>
      </w:pPr>
    </w:p>
    <w:p w:rsidR="00991CE1" w:rsidRPr="00A91398" w:rsidRDefault="00AC0033" w:rsidP="00FF6567">
      <w:pPr>
        <w:pStyle w:val="Heading1"/>
        <w:numPr>
          <w:ilvl w:val="0"/>
          <w:numId w:val="3"/>
        </w:numPr>
        <w:tabs>
          <w:tab w:val="left" w:pos="938"/>
          <w:tab w:val="left" w:pos="939"/>
        </w:tabs>
        <w:jc w:val="both"/>
      </w:pPr>
      <w:r w:rsidRPr="00A60757">
        <w:t>Равно</w:t>
      </w:r>
      <w:r w:rsidR="0086769F" w:rsidRPr="00A60757">
        <w:rPr>
          <w:spacing w:val="-2"/>
        </w:rPr>
        <w:t xml:space="preserve"> </w:t>
      </w:r>
      <w:r w:rsidR="0086769F" w:rsidRPr="00A91398">
        <w:t>избирателно право</w:t>
      </w:r>
    </w:p>
    <w:p w:rsidR="00991CE1" w:rsidRPr="00FF6567" w:rsidRDefault="00991CE1" w:rsidP="00FF6567">
      <w:pPr>
        <w:pStyle w:val="BodyText"/>
        <w:jc w:val="both"/>
        <w:rPr>
          <w:rFonts w:ascii="Arial"/>
          <w:b/>
          <w:highlight w:val="yellow"/>
        </w:rPr>
      </w:pPr>
    </w:p>
    <w:p w:rsidR="00991CE1" w:rsidRPr="0022253A" w:rsidRDefault="00AC0033" w:rsidP="00FF6567">
      <w:pPr>
        <w:pStyle w:val="ListParagraph"/>
        <w:numPr>
          <w:ilvl w:val="0"/>
          <w:numId w:val="2"/>
        </w:numPr>
        <w:tabs>
          <w:tab w:val="left" w:pos="938"/>
          <w:tab w:val="left" w:pos="939"/>
        </w:tabs>
        <w:ind w:right="531"/>
        <w:jc w:val="both"/>
        <w:rPr>
          <w:sz w:val="20"/>
        </w:rPr>
      </w:pPr>
      <w:r w:rsidRPr="00A60757">
        <w:rPr>
          <w:sz w:val="20"/>
        </w:rPr>
        <w:t xml:space="preserve">Цялата </w:t>
      </w:r>
      <w:r w:rsidR="0086769F" w:rsidRPr="00A60757">
        <w:rPr>
          <w:sz w:val="20"/>
        </w:rPr>
        <w:t>официалната информация за гласуване</w:t>
      </w:r>
      <w:r w:rsidRPr="00A91398">
        <w:rPr>
          <w:sz w:val="20"/>
          <w:lang w:val="bg-BG"/>
        </w:rPr>
        <w:t xml:space="preserve"> се представя по еднакъв начин</w:t>
      </w:r>
      <w:r w:rsidR="00FB0C37" w:rsidRPr="00A91398">
        <w:rPr>
          <w:sz w:val="20"/>
          <w:lang w:val="bg-BG"/>
        </w:rPr>
        <w:t>, в</w:t>
      </w:r>
      <w:r w:rsidR="00FB0C37" w:rsidRPr="0022253A">
        <w:rPr>
          <w:sz w:val="20"/>
          <w:lang w:val="bg-BG"/>
        </w:rPr>
        <w:t xml:space="preserve"> и между каналите за гласуване</w:t>
      </w:r>
      <w:r w:rsidR="0086769F" w:rsidRPr="0022253A">
        <w:rPr>
          <w:sz w:val="20"/>
        </w:rPr>
        <w:t>.</w:t>
      </w:r>
    </w:p>
    <w:p w:rsidR="00991CE1" w:rsidRPr="0022253A" w:rsidRDefault="00991CE1" w:rsidP="00FF6567">
      <w:pPr>
        <w:pStyle w:val="BodyText"/>
        <w:jc w:val="both"/>
      </w:pPr>
    </w:p>
    <w:p w:rsidR="00991CE1" w:rsidRPr="0022253A" w:rsidRDefault="0086769F" w:rsidP="00FF6567">
      <w:pPr>
        <w:pStyle w:val="ListParagraph"/>
        <w:numPr>
          <w:ilvl w:val="0"/>
          <w:numId w:val="2"/>
        </w:numPr>
        <w:tabs>
          <w:tab w:val="left" w:pos="938"/>
          <w:tab w:val="left" w:pos="939"/>
        </w:tabs>
        <w:ind w:left="230" w:right="543" w:firstLine="0"/>
        <w:jc w:val="both"/>
        <w:rPr>
          <w:sz w:val="20"/>
        </w:rPr>
      </w:pPr>
      <w:r w:rsidRPr="0022253A">
        <w:rPr>
          <w:sz w:val="20"/>
        </w:rPr>
        <w:t>Когато</w:t>
      </w:r>
      <w:r w:rsidR="00FB0C37" w:rsidRPr="0022253A">
        <w:rPr>
          <w:sz w:val="20"/>
          <w:lang w:val="bg-BG"/>
        </w:rPr>
        <w:t xml:space="preserve"> се използват електронни и неелектронни канали за гласуване на едни и същи избори или референдум, трябва да има сигурен и надежден метод за сумиране на всички гласове </w:t>
      </w:r>
      <w:r w:rsidR="00FB0C37" w:rsidRPr="0022253A">
        <w:rPr>
          <w:sz w:val="20"/>
          <w:lang w:val="bg-BG"/>
        </w:rPr>
        <w:lastRenderedPageBreak/>
        <w:t>и за изчисляване на резултата</w:t>
      </w:r>
      <w:r w:rsidRPr="0022253A">
        <w:rPr>
          <w:sz w:val="20"/>
        </w:rPr>
        <w:t>.</w:t>
      </w:r>
    </w:p>
    <w:p w:rsidR="00991CE1" w:rsidRPr="00FF6567" w:rsidRDefault="00991CE1" w:rsidP="00FF6567">
      <w:pPr>
        <w:pStyle w:val="BodyText"/>
        <w:jc w:val="both"/>
        <w:rPr>
          <w:highlight w:val="yellow"/>
        </w:rPr>
      </w:pPr>
    </w:p>
    <w:p w:rsidR="00991CE1" w:rsidRPr="00A91398" w:rsidRDefault="00DC417B" w:rsidP="00FF6567">
      <w:pPr>
        <w:pStyle w:val="ListParagraph"/>
        <w:numPr>
          <w:ilvl w:val="0"/>
          <w:numId w:val="2"/>
        </w:numPr>
        <w:tabs>
          <w:tab w:val="left" w:pos="938"/>
          <w:tab w:val="left" w:pos="939"/>
        </w:tabs>
        <w:ind w:left="230" w:right="247" w:firstLine="0"/>
        <w:jc w:val="both"/>
        <w:rPr>
          <w:sz w:val="20"/>
        </w:rPr>
      </w:pPr>
      <w:r w:rsidRPr="00FF6567">
        <w:rPr>
          <w:sz w:val="20"/>
          <w:lang w:val="bg-BG"/>
        </w:rPr>
        <w:t>Следва да се о</w:t>
      </w:r>
      <w:r w:rsidR="00FB0C37" w:rsidRPr="00A60757">
        <w:rPr>
          <w:sz w:val="20"/>
        </w:rPr>
        <w:t>сигур</w:t>
      </w:r>
      <w:r w:rsidRPr="00FF6567">
        <w:rPr>
          <w:sz w:val="20"/>
          <w:lang w:val="bg-BG"/>
        </w:rPr>
        <w:t>и</w:t>
      </w:r>
      <w:r w:rsidR="00FB0C37" w:rsidRPr="00A60757">
        <w:rPr>
          <w:sz w:val="20"/>
        </w:rPr>
        <w:t xml:space="preserve"> еднозначна идентификация на избирателите по </w:t>
      </w:r>
      <w:r w:rsidR="00FB0C37" w:rsidRPr="00A91398">
        <w:rPr>
          <w:sz w:val="20"/>
        </w:rPr>
        <w:t>начин, по който те</w:t>
      </w:r>
      <w:r w:rsidRPr="00FF6567">
        <w:rPr>
          <w:sz w:val="20"/>
          <w:lang w:val="bg-BG"/>
        </w:rPr>
        <w:t xml:space="preserve"> да</w:t>
      </w:r>
      <w:r w:rsidR="00FB0C37" w:rsidRPr="00A60757">
        <w:rPr>
          <w:sz w:val="20"/>
        </w:rPr>
        <w:t xml:space="preserve"> могат да бъдат безпогрешно да бъдат разграничени от останалите лица</w:t>
      </w:r>
      <w:r w:rsidR="0086769F" w:rsidRPr="00A60757">
        <w:rPr>
          <w:sz w:val="20"/>
        </w:rPr>
        <w:t>.</w:t>
      </w:r>
    </w:p>
    <w:p w:rsidR="00991CE1" w:rsidRPr="00FF6567" w:rsidRDefault="00991CE1" w:rsidP="00FF6567">
      <w:pPr>
        <w:pStyle w:val="BodyText"/>
        <w:ind w:right="247"/>
        <w:jc w:val="both"/>
        <w:rPr>
          <w:highlight w:val="yellow"/>
        </w:rPr>
      </w:pPr>
    </w:p>
    <w:p w:rsidR="00991CE1" w:rsidRPr="0053635D" w:rsidRDefault="0086769F" w:rsidP="00FF6567">
      <w:pPr>
        <w:pStyle w:val="ListParagraph"/>
        <w:numPr>
          <w:ilvl w:val="0"/>
          <w:numId w:val="2"/>
        </w:numPr>
        <w:tabs>
          <w:tab w:val="left" w:pos="938"/>
          <w:tab w:val="left" w:pos="939"/>
        </w:tabs>
        <w:ind w:left="230" w:right="247" w:firstLine="0"/>
        <w:jc w:val="both"/>
        <w:rPr>
          <w:sz w:val="20"/>
        </w:rPr>
      </w:pPr>
      <w:r w:rsidRPr="00A60757">
        <w:rPr>
          <w:sz w:val="20"/>
        </w:rPr>
        <w:t xml:space="preserve">Системата за електронно гласуване </w:t>
      </w:r>
      <w:r w:rsidR="00BB435C">
        <w:rPr>
          <w:sz w:val="20"/>
          <w:lang w:val="bg-BG"/>
        </w:rPr>
        <w:t>тряб</w:t>
      </w:r>
      <w:r w:rsidR="0053635D" w:rsidRPr="00FF6567">
        <w:rPr>
          <w:sz w:val="20"/>
          <w:lang w:val="bg-BG"/>
        </w:rPr>
        <w:t xml:space="preserve">ва да </w:t>
      </w:r>
      <w:r w:rsidR="00FB0C37" w:rsidRPr="00A60757">
        <w:rPr>
          <w:sz w:val="20"/>
        </w:rPr>
        <w:t>предоставя достъп на потребител</w:t>
      </w:r>
      <w:r w:rsidRPr="00A60757">
        <w:rPr>
          <w:sz w:val="20"/>
        </w:rPr>
        <w:t xml:space="preserve"> само</w:t>
      </w:r>
      <w:r w:rsidR="00FB0C37" w:rsidRPr="00A60757">
        <w:rPr>
          <w:sz w:val="20"/>
        </w:rPr>
        <w:t xml:space="preserve"> след удостоверяването </w:t>
      </w:r>
      <w:r w:rsidRPr="00A91398">
        <w:rPr>
          <w:sz w:val="20"/>
        </w:rPr>
        <w:t>му като лице с</w:t>
      </w:r>
      <w:r w:rsidRPr="00A91398">
        <w:rPr>
          <w:spacing w:val="-53"/>
          <w:sz w:val="20"/>
        </w:rPr>
        <w:t xml:space="preserve"> </w:t>
      </w:r>
      <w:r w:rsidRPr="00A91398">
        <w:rPr>
          <w:sz w:val="20"/>
        </w:rPr>
        <w:t>право на глас.</w:t>
      </w:r>
    </w:p>
    <w:p w:rsidR="00991CE1" w:rsidRPr="00FF6567" w:rsidRDefault="00991CE1" w:rsidP="00FF6567">
      <w:pPr>
        <w:pStyle w:val="BodyText"/>
        <w:ind w:right="247"/>
        <w:jc w:val="both"/>
        <w:rPr>
          <w:highlight w:val="yellow"/>
        </w:rPr>
      </w:pPr>
    </w:p>
    <w:p w:rsidR="00991CE1" w:rsidRPr="00A91398" w:rsidRDefault="0086769F" w:rsidP="00FF6567">
      <w:pPr>
        <w:pStyle w:val="ListParagraph"/>
        <w:numPr>
          <w:ilvl w:val="0"/>
          <w:numId w:val="2"/>
        </w:numPr>
        <w:tabs>
          <w:tab w:val="left" w:pos="938"/>
          <w:tab w:val="left" w:pos="939"/>
        </w:tabs>
        <w:ind w:left="230" w:right="247" w:firstLine="0"/>
        <w:jc w:val="both"/>
        <w:rPr>
          <w:sz w:val="20"/>
        </w:rPr>
      </w:pPr>
      <w:r w:rsidRPr="00A60757">
        <w:rPr>
          <w:sz w:val="20"/>
        </w:rPr>
        <w:t xml:space="preserve">Системата за електронно гласуване </w:t>
      </w:r>
      <w:r w:rsidR="00BB435C">
        <w:rPr>
          <w:sz w:val="20"/>
          <w:lang w:val="bg-BG"/>
        </w:rPr>
        <w:t>тряб</w:t>
      </w:r>
      <w:r w:rsidR="00DE2CF2" w:rsidRPr="00FF6567">
        <w:rPr>
          <w:sz w:val="20"/>
          <w:lang w:val="bg-BG"/>
        </w:rPr>
        <w:t xml:space="preserve">ва да </w:t>
      </w:r>
      <w:r w:rsidRPr="00A60757">
        <w:rPr>
          <w:sz w:val="20"/>
        </w:rPr>
        <w:t>гарантира,</w:t>
      </w:r>
      <w:r w:rsidR="00FB0C37" w:rsidRPr="00A60757">
        <w:rPr>
          <w:sz w:val="20"/>
          <w:lang w:val="bg-BG"/>
        </w:rPr>
        <w:t xml:space="preserve"> че само съответният брой гласове на избиратели се подава, съхранява в електронна урна и се включва в изборния резултат</w:t>
      </w:r>
      <w:r w:rsidRPr="00A91398">
        <w:rPr>
          <w:sz w:val="20"/>
        </w:rPr>
        <w:t>.</w:t>
      </w:r>
    </w:p>
    <w:p w:rsidR="00676283" w:rsidRPr="00FF6567" w:rsidRDefault="00676283" w:rsidP="00A91398">
      <w:pPr>
        <w:jc w:val="both"/>
        <w:rPr>
          <w:sz w:val="20"/>
          <w:highlight w:val="yellow"/>
        </w:rPr>
      </w:pPr>
    </w:p>
    <w:p w:rsidR="00991CE1" w:rsidRPr="00A17C43" w:rsidRDefault="0060579A" w:rsidP="00FF6567">
      <w:pPr>
        <w:pStyle w:val="Heading1"/>
        <w:numPr>
          <w:ilvl w:val="0"/>
          <w:numId w:val="3"/>
        </w:numPr>
        <w:tabs>
          <w:tab w:val="left" w:pos="825"/>
          <w:tab w:val="left" w:pos="826"/>
        </w:tabs>
        <w:spacing w:before="94"/>
        <w:ind w:left="826" w:hanging="710"/>
        <w:jc w:val="both"/>
      </w:pPr>
      <w:r w:rsidRPr="00A17C43">
        <w:t>Свободно</w:t>
      </w:r>
      <w:r w:rsidR="0086769F" w:rsidRPr="00A17C43">
        <w:rPr>
          <w:spacing w:val="-1"/>
        </w:rPr>
        <w:t xml:space="preserve"> </w:t>
      </w:r>
      <w:r w:rsidR="0086769F" w:rsidRPr="00A17C43">
        <w:t>избирателно право</w:t>
      </w:r>
    </w:p>
    <w:p w:rsidR="00991CE1" w:rsidRPr="00FF6567" w:rsidRDefault="00991CE1" w:rsidP="00FF6567">
      <w:pPr>
        <w:pStyle w:val="BodyText"/>
        <w:jc w:val="both"/>
        <w:rPr>
          <w:rFonts w:ascii="Arial"/>
          <w:b/>
          <w:highlight w:val="yellow"/>
        </w:rPr>
      </w:pPr>
    </w:p>
    <w:p w:rsidR="00991CE1" w:rsidRPr="00A60757" w:rsidRDefault="00E82B6A" w:rsidP="00FF6567">
      <w:pPr>
        <w:pStyle w:val="ListParagraph"/>
        <w:numPr>
          <w:ilvl w:val="0"/>
          <w:numId w:val="2"/>
        </w:numPr>
        <w:tabs>
          <w:tab w:val="left" w:pos="825"/>
          <w:tab w:val="left" w:pos="826"/>
          <w:tab w:val="left" w:pos="9781"/>
        </w:tabs>
        <w:ind w:left="826" w:right="389" w:hanging="710"/>
        <w:jc w:val="both"/>
        <w:rPr>
          <w:sz w:val="20"/>
        </w:rPr>
      </w:pPr>
      <w:r w:rsidRPr="00A60757">
        <w:rPr>
          <w:sz w:val="20"/>
        </w:rPr>
        <w:t>Н</w:t>
      </w:r>
      <w:r w:rsidR="0086769F" w:rsidRPr="00A60757">
        <w:rPr>
          <w:sz w:val="20"/>
        </w:rPr>
        <w:t xml:space="preserve">амерението на гласоподавателя не </w:t>
      </w:r>
      <w:r w:rsidR="0086769F" w:rsidRPr="00AF5BC6">
        <w:rPr>
          <w:sz w:val="20"/>
        </w:rPr>
        <w:t>трябва да бъде засегнато от системата за гласуване или от каквото и да е неправомерно влияние.</w:t>
      </w:r>
    </w:p>
    <w:p w:rsidR="00991CE1" w:rsidRPr="00FF6567" w:rsidRDefault="00991CE1" w:rsidP="00FF6567">
      <w:pPr>
        <w:pStyle w:val="BodyText"/>
        <w:jc w:val="both"/>
        <w:rPr>
          <w:highlight w:val="yellow"/>
        </w:rPr>
      </w:pPr>
    </w:p>
    <w:p w:rsidR="00991CE1" w:rsidRPr="00A91398" w:rsidRDefault="0086769F" w:rsidP="00FF6567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ind w:left="116" w:right="247" w:firstLine="0"/>
        <w:jc w:val="both"/>
      </w:pPr>
      <w:r w:rsidRPr="00A60757">
        <w:rPr>
          <w:sz w:val="20"/>
        </w:rPr>
        <w:t xml:space="preserve">Трябва да се гарантира, че системата за електронно гласуване представя автентична бюлетина и автентична </w:t>
      </w:r>
      <w:r w:rsidR="00E82B6A" w:rsidRPr="00A60757">
        <w:rPr>
          <w:sz w:val="20"/>
          <w:lang w:val="bg-BG"/>
        </w:rPr>
        <w:t>информация на избирателя.</w:t>
      </w:r>
    </w:p>
    <w:p w:rsidR="00E82B6A" w:rsidRPr="00FF6567" w:rsidRDefault="00E82B6A" w:rsidP="00FF6567">
      <w:pPr>
        <w:tabs>
          <w:tab w:val="left" w:pos="825"/>
          <w:tab w:val="left" w:pos="826"/>
        </w:tabs>
        <w:ind w:right="247"/>
        <w:jc w:val="both"/>
        <w:rPr>
          <w:highlight w:val="yellow"/>
        </w:rPr>
      </w:pPr>
    </w:p>
    <w:p w:rsidR="00991CE1" w:rsidRPr="0073799A" w:rsidRDefault="0086769F" w:rsidP="00FF6567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ind w:left="116" w:right="247" w:firstLine="0"/>
        <w:jc w:val="both"/>
        <w:rPr>
          <w:sz w:val="20"/>
        </w:rPr>
      </w:pPr>
      <w:r w:rsidRPr="00A60757">
        <w:rPr>
          <w:sz w:val="20"/>
        </w:rPr>
        <w:t>Начинът, по кой</w:t>
      </w:r>
      <w:r w:rsidR="00E82B6A" w:rsidRPr="00A60757">
        <w:rPr>
          <w:sz w:val="20"/>
        </w:rPr>
        <w:t xml:space="preserve">то избирателите се </w:t>
      </w:r>
      <w:r w:rsidR="0073799A">
        <w:rPr>
          <w:sz w:val="20"/>
          <w:lang w:val="bg-BG"/>
        </w:rPr>
        <w:t>направлява</w:t>
      </w:r>
      <w:r w:rsidR="0073799A" w:rsidRPr="00A60757">
        <w:rPr>
          <w:sz w:val="20"/>
        </w:rPr>
        <w:t xml:space="preserve">т </w:t>
      </w:r>
      <w:r w:rsidR="00E82B6A" w:rsidRPr="00A60757">
        <w:rPr>
          <w:sz w:val="20"/>
        </w:rPr>
        <w:t>в</w:t>
      </w:r>
      <w:r w:rsidRPr="00A60757">
        <w:rPr>
          <w:sz w:val="20"/>
        </w:rPr>
        <w:t xml:space="preserve"> процеса на електронно гласуване, не</w:t>
      </w:r>
      <w:r w:rsidR="00E82B6A" w:rsidRPr="00A91398">
        <w:rPr>
          <w:sz w:val="20"/>
        </w:rPr>
        <w:t xml:space="preserve"> трябва да ги кара да гласуват прибързано</w:t>
      </w:r>
      <w:r w:rsidRPr="00A91398">
        <w:rPr>
          <w:sz w:val="20"/>
        </w:rPr>
        <w:t xml:space="preserve"> или без</w:t>
      </w:r>
      <w:r w:rsidRPr="00A91398">
        <w:rPr>
          <w:spacing w:val="-1"/>
          <w:sz w:val="20"/>
        </w:rPr>
        <w:t xml:space="preserve"> </w:t>
      </w:r>
      <w:r w:rsidRPr="0073799A">
        <w:rPr>
          <w:sz w:val="20"/>
        </w:rPr>
        <w:t>потвърждение.</w:t>
      </w:r>
    </w:p>
    <w:p w:rsidR="00991CE1" w:rsidRPr="00FF6567" w:rsidRDefault="00991CE1" w:rsidP="00FF6567">
      <w:pPr>
        <w:pStyle w:val="BodyText"/>
        <w:ind w:right="247"/>
        <w:jc w:val="both"/>
        <w:rPr>
          <w:highlight w:val="yellow"/>
        </w:rPr>
      </w:pPr>
    </w:p>
    <w:p w:rsidR="00991CE1" w:rsidRPr="00A91398" w:rsidRDefault="0086769F" w:rsidP="00FF6567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ind w:right="247" w:hanging="797"/>
        <w:jc w:val="both"/>
        <w:rPr>
          <w:sz w:val="20"/>
        </w:rPr>
      </w:pPr>
      <w:r w:rsidRPr="00A60757">
        <w:rPr>
          <w:sz w:val="20"/>
        </w:rPr>
        <w:t xml:space="preserve">Системата за електронно гласуване </w:t>
      </w:r>
      <w:r w:rsidR="00AF5BC6" w:rsidRPr="00A60757">
        <w:rPr>
          <w:sz w:val="20"/>
        </w:rPr>
        <w:t xml:space="preserve">трябва да </w:t>
      </w:r>
      <w:r w:rsidRPr="00A60757">
        <w:rPr>
          <w:sz w:val="20"/>
        </w:rPr>
        <w:t>предоставя на избирателя средство за участие в избор</w:t>
      </w:r>
      <w:r w:rsidR="00E82B6A" w:rsidRPr="00A91398">
        <w:rPr>
          <w:sz w:val="20"/>
          <w:lang w:val="bg-BG"/>
        </w:rPr>
        <w:t>и</w:t>
      </w:r>
      <w:r w:rsidRPr="00A91398">
        <w:rPr>
          <w:sz w:val="20"/>
        </w:rPr>
        <w:t xml:space="preserve"> или</w:t>
      </w:r>
      <w:r w:rsidR="00E82B6A" w:rsidRPr="00A91398">
        <w:rPr>
          <w:sz w:val="20"/>
          <w:lang w:val="bg-BG"/>
        </w:rPr>
        <w:t xml:space="preserve"> </w:t>
      </w:r>
      <w:r w:rsidRPr="00AF5BC6">
        <w:rPr>
          <w:spacing w:val="-53"/>
          <w:sz w:val="20"/>
        </w:rPr>
        <w:t xml:space="preserve"> </w:t>
      </w:r>
      <w:r w:rsidRPr="00AF5BC6">
        <w:rPr>
          <w:sz w:val="20"/>
        </w:rPr>
        <w:t>референдум</w:t>
      </w:r>
      <w:r w:rsidR="00AF5BC6" w:rsidRPr="00FF6567">
        <w:rPr>
          <w:sz w:val="20"/>
          <w:lang w:val="bg-BG"/>
        </w:rPr>
        <w:t>,</w:t>
      </w:r>
      <w:r w:rsidRPr="00A60757">
        <w:rPr>
          <w:spacing w:val="-1"/>
          <w:sz w:val="20"/>
        </w:rPr>
        <w:t xml:space="preserve"> </w:t>
      </w:r>
      <w:r w:rsidRPr="00A60757">
        <w:rPr>
          <w:sz w:val="20"/>
        </w:rPr>
        <w:t>без избирателят да упражнява предпочитание към някоя от възможностите за гласуване.</w:t>
      </w:r>
    </w:p>
    <w:p w:rsidR="00991CE1" w:rsidRPr="00FF6567" w:rsidRDefault="00991CE1" w:rsidP="00FF6567">
      <w:pPr>
        <w:pStyle w:val="BodyText"/>
        <w:ind w:right="247"/>
        <w:jc w:val="both"/>
        <w:rPr>
          <w:highlight w:val="yellow"/>
        </w:rPr>
      </w:pPr>
    </w:p>
    <w:p w:rsidR="00991CE1" w:rsidRPr="00511ACC" w:rsidRDefault="00E82B6A" w:rsidP="00FF6567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ind w:right="247" w:hanging="797"/>
        <w:jc w:val="both"/>
        <w:rPr>
          <w:sz w:val="20"/>
        </w:rPr>
      </w:pPr>
      <w:r w:rsidRPr="00A60757">
        <w:rPr>
          <w:sz w:val="20"/>
        </w:rPr>
        <w:t>С</w:t>
      </w:r>
      <w:r w:rsidR="0086769F" w:rsidRPr="00A60757">
        <w:rPr>
          <w:sz w:val="20"/>
        </w:rPr>
        <w:t>истемата за електронно гласуване</w:t>
      </w:r>
      <w:r w:rsidR="006361E4" w:rsidRPr="00A60757">
        <w:t xml:space="preserve"> </w:t>
      </w:r>
      <w:r w:rsidR="006361E4" w:rsidRPr="00A91398">
        <w:rPr>
          <w:sz w:val="20"/>
        </w:rPr>
        <w:t>трябва да</w:t>
      </w:r>
      <w:r w:rsidR="0086769F" w:rsidRPr="00A91398">
        <w:rPr>
          <w:sz w:val="20"/>
        </w:rPr>
        <w:t xml:space="preserve"> уведомява избирателя, ако той или тя подаде невалиден електронен вот.</w:t>
      </w:r>
    </w:p>
    <w:p w:rsidR="00991CE1" w:rsidRPr="00511ACC" w:rsidRDefault="00991CE1" w:rsidP="00FF6567">
      <w:pPr>
        <w:pStyle w:val="BodyText"/>
        <w:ind w:right="247"/>
        <w:jc w:val="both"/>
      </w:pPr>
    </w:p>
    <w:p w:rsidR="00991CE1" w:rsidRPr="00511ACC" w:rsidRDefault="0086769F" w:rsidP="00A91398">
      <w:pPr>
        <w:pStyle w:val="ListParagraph"/>
        <w:numPr>
          <w:ilvl w:val="0"/>
          <w:numId w:val="2"/>
        </w:numPr>
        <w:tabs>
          <w:tab w:val="left" w:pos="826"/>
        </w:tabs>
        <w:ind w:left="116" w:right="247" w:firstLine="0"/>
        <w:jc w:val="both"/>
        <w:rPr>
          <w:sz w:val="20"/>
        </w:rPr>
      </w:pPr>
      <w:r w:rsidRPr="00511ACC">
        <w:rPr>
          <w:sz w:val="20"/>
        </w:rPr>
        <w:t>Гласоподавателят трябва да може да провери дали неговото или нейното намерение е точно представено в гласуването и</w:t>
      </w:r>
      <w:r w:rsidRPr="00511ACC">
        <w:rPr>
          <w:spacing w:val="-53"/>
          <w:sz w:val="20"/>
        </w:rPr>
        <w:t xml:space="preserve"> </w:t>
      </w:r>
      <w:r w:rsidR="00511ACC" w:rsidRPr="00FF6567">
        <w:rPr>
          <w:spacing w:val="-53"/>
          <w:sz w:val="20"/>
          <w:lang w:val="bg-BG"/>
        </w:rPr>
        <w:t xml:space="preserve">     </w:t>
      </w:r>
      <w:r w:rsidRPr="00A60757">
        <w:rPr>
          <w:sz w:val="20"/>
        </w:rPr>
        <w:t>че запечатаният вот е влязъл в електронната урна, без да бъде променен. Всяко неправомерно влияние, което</w:t>
      </w:r>
      <w:r w:rsidRPr="00A60757">
        <w:rPr>
          <w:spacing w:val="-53"/>
          <w:sz w:val="20"/>
        </w:rPr>
        <w:t xml:space="preserve"> </w:t>
      </w:r>
      <w:r w:rsidR="00E82B6A" w:rsidRPr="00A60757">
        <w:rPr>
          <w:sz w:val="20"/>
        </w:rPr>
        <w:t xml:space="preserve"> е променило</w:t>
      </w:r>
      <w:r w:rsidRPr="00A91398">
        <w:rPr>
          <w:sz w:val="20"/>
        </w:rPr>
        <w:t xml:space="preserve"> вот</w:t>
      </w:r>
      <w:r w:rsidR="00E82B6A" w:rsidRPr="00A91398">
        <w:rPr>
          <w:sz w:val="20"/>
          <w:lang w:val="bg-BG"/>
        </w:rPr>
        <w:t>а,</w:t>
      </w:r>
      <w:r w:rsidR="00E82B6A" w:rsidRPr="00A91398">
        <w:rPr>
          <w:sz w:val="20"/>
        </w:rPr>
        <w:t xml:space="preserve"> трябва да бъде установено</w:t>
      </w:r>
      <w:r w:rsidRPr="00511ACC">
        <w:rPr>
          <w:sz w:val="20"/>
        </w:rPr>
        <w:t>.</w:t>
      </w:r>
    </w:p>
    <w:p w:rsidR="00991CE1" w:rsidRPr="00FF6567" w:rsidRDefault="00991CE1" w:rsidP="00FF6567">
      <w:pPr>
        <w:pStyle w:val="BodyText"/>
        <w:jc w:val="both"/>
        <w:rPr>
          <w:highlight w:val="yellow"/>
        </w:rPr>
      </w:pPr>
    </w:p>
    <w:p w:rsidR="00991CE1" w:rsidRPr="00BE127C" w:rsidRDefault="0086769F" w:rsidP="00FF6567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ind w:left="116" w:right="247" w:firstLine="0"/>
        <w:jc w:val="both"/>
        <w:rPr>
          <w:sz w:val="20"/>
        </w:rPr>
      </w:pPr>
      <w:r w:rsidRPr="00A60757">
        <w:rPr>
          <w:sz w:val="20"/>
        </w:rPr>
        <w:t>Гласоподавателят получава потвърждение от системата, че гласуването е успешно подадено и че</w:t>
      </w:r>
      <w:r w:rsidRPr="00A91398">
        <w:rPr>
          <w:spacing w:val="-53"/>
          <w:sz w:val="20"/>
        </w:rPr>
        <w:t xml:space="preserve"> </w:t>
      </w:r>
      <w:r w:rsidR="00E82B6A" w:rsidRPr="00A91398">
        <w:rPr>
          <w:sz w:val="20"/>
        </w:rPr>
        <w:t xml:space="preserve"> цялата процедура по гласуване е приключила</w:t>
      </w:r>
      <w:r w:rsidRPr="00A91398">
        <w:rPr>
          <w:sz w:val="20"/>
        </w:rPr>
        <w:t>.</w:t>
      </w:r>
    </w:p>
    <w:p w:rsidR="00991CE1" w:rsidRPr="00FF6567" w:rsidRDefault="00991CE1" w:rsidP="00FF6567">
      <w:pPr>
        <w:pStyle w:val="BodyText"/>
        <w:ind w:right="247"/>
        <w:jc w:val="both"/>
        <w:rPr>
          <w:highlight w:val="yellow"/>
        </w:rPr>
      </w:pPr>
    </w:p>
    <w:p w:rsidR="00991CE1" w:rsidRPr="00A91398" w:rsidRDefault="0086769F" w:rsidP="00FF6567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ind w:left="116" w:right="247" w:firstLine="0"/>
        <w:jc w:val="both"/>
        <w:rPr>
          <w:sz w:val="20"/>
        </w:rPr>
      </w:pPr>
      <w:r w:rsidRPr="00A60757">
        <w:rPr>
          <w:sz w:val="20"/>
        </w:rPr>
        <w:t>Системата за електро</w:t>
      </w:r>
      <w:r w:rsidR="009C1F76" w:rsidRPr="00A60757">
        <w:rPr>
          <w:sz w:val="20"/>
        </w:rPr>
        <w:t xml:space="preserve">нно гласуване </w:t>
      </w:r>
      <w:r w:rsidR="00B5527E" w:rsidRPr="00FF6567">
        <w:rPr>
          <w:sz w:val="20"/>
          <w:lang w:val="bg-BG"/>
        </w:rPr>
        <w:t xml:space="preserve">трябва да </w:t>
      </w:r>
      <w:r w:rsidR="009C1F76" w:rsidRPr="00A60757">
        <w:rPr>
          <w:sz w:val="20"/>
        </w:rPr>
        <w:t>осигур</w:t>
      </w:r>
      <w:r w:rsidR="00B5527E" w:rsidRPr="00FF6567">
        <w:rPr>
          <w:sz w:val="20"/>
          <w:lang w:val="bg-BG"/>
        </w:rPr>
        <w:t>и</w:t>
      </w:r>
      <w:r w:rsidR="00E82B6A" w:rsidRPr="00A60757">
        <w:rPr>
          <w:sz w:val="20"/>
        </w:rPr>
        <w:t xml:space="preserve"> надеждно доказателство</w:t>
      </w:r>
      <w:r w:rsidRPr="00A60757">
        <w:rPr>
          <w:sz w:val="20"/>
        </w:rPr>
        <w:t>, че всеки автентичен глас е точно включен</w:t>
      </w:r>
      <w:r w:rsidRPr="00A91398">
        <w:rPr>
          <w:spacing w:val="-53"/>
          <w:sz w:val="20"/>
        </w:rPr>
        <w:t xml:space="preserve"> </w:t>
      </w:r>
      <w:r w:rsidR="00A624FC" w:rsidRPr="00A91398">
        <w:rPr>
          <w:sz w:val="20"/>
        </w:rPr>
        <w:t xml:space="preserve"> в</w:t>
      </w:r>
      <w:r w:rsidRPr="00A91398">
        <w:rPr>
          <w:spacing w:val="-1"/>
          <w:sz w:val="20"/>
        </w:rPr>
        <w:t xml:space="preserve"> </w:t>
      </w:r>
      <w:r w:rsidRPr="00B5527E">
        <w:rPr>
          <w:sz w:val="20"/>
        </w:rPr>
        <w:t>съответните изборни резултати. Доказателств</w:t>
      </w:r>
      <w:r w:rsidR="00B5527E" w:rsidRPr="00FF6567">
        <w:rPr>
          <w:sz w:val="20"/>
          <w:lang w:val="bg-BG"/>
        </w:rPr>
        <w:t>ото</w:t>
      </w:r>
      <w:r w:rsidRPr="00A60757">
        <w:rPr>
          <w:sz w:val="20"/>
        </w:rPr>
        <w:t xml:space="preserve"> трябва да мо</w:t>
      </w:r>
      <w:r w:rsidR="00B5527E" w:rsidRPr="00FF6567">
        <w:rPr>
          <w:sz w:val="20"/>
          <w:lang w:val="bg-BG"/>
        </w:rPr>
        <w:t>же</w:t>
      </w:r>
      <w:r w:rsidRPr="00A60757">
        <w:rPr>
          <w:sz w:val="20"/>
        </w:rPr>
        <w:t xml:space="preserve"> да бъд</w:t>
      </w:r>
      <w:r w:rsidR="00B5527E" w:rsidRPr="00FF6567">
        <w:rPr>
          <w:sz w:val="20"/>
          <w:lang w:val="bg-BG"/>
        </w:rPr>
        <w:t>е</w:t>
      </w:r>
      <w:r w:rsidRPr="00A60757">
        <w:rPr>
          <w:sz w:val="20"/>
        </w:rPr>
        <w:t xml:space="preserve"> проверен</w:t>
      </w:r>
      <w:r w:rsidR="00B5527E" w:rsidRPr="00FF6567">
        <w:rPr>
          <w:sz w:val="20"/>
          <w:lang w:val="bg-BG"/>
        </w:rPr>
        <w:t>о</w:t>
      </w:r>
      <w:r w:rsidR="00A624FC" w:rsidRPr="00A60757">
        <w:rPr>
          <w:sz w:val="20"/>
          <w:lang w:val="bg-BG"/>
        </w:rPr>
        <w:t xml:space="preserve"> чрез средства, които</w:t>
      </w:r>
      <w:r w:rsidR="00A624FC" w:rsidRPr="00A60757">
        <w:rPr>
          <w:sz w:val="20"/>
        </w:rPr>
        <w:t xml:space="preserve"> са независими от системата </w:t>
      </w:r>
      <w:r w:rsidR="00A624FC" w:rsidRPr="00A91398">
        <w:rPr>
          <w:sz w:val="20"/>
          <w:lang w:val="bg-BG"/>
        </w:rPr>
        <w:t>за електронно гласуване</w:t>
      </w:r>
      <w:r w:rsidRPr="00A91398">
        <w:rPr>
          <w:sz w:val="20"/>
        </w:rPr>
        <w:t>.</w:t>
      </w:r>
    </w:p>
    <w:p w:rsidR="00991CE1" w:rsidRPr="00FF6567" w:rsidRDefault="00991CE1" w:rsidP="00FF6567">
      <w:pPr>
        <w:pStyle w:val="BodyText"/>
        <w:ind w:right="247"/>
        <w:jc w:val="both"/>
        <w:rPr>
          <w:highlight w:val="yellow"/>
        </w:rPr>
      </w:pPr>
    </w:p>
    <w:p w:rsidR="00991CE1" w:rsidRPr="00A91398" w:rsidRDefault="009C1F76" w:rsidP="00FF6567">
      <w:pPr>
        <w:pStyle w:val="ListParagraph"/>
        <w:numPr>
          <w:ilvl w:val="0"/>
          <w:numId w:val="2"/>
        </w:numPr>
        <w:tabs>
          <w:tab w:val="left" w:pos="826"/>
        </w:tabs>
        <w:ind w:right="247" w:hanging="797"/>
        <w:jc w:val="both"/>
        <w:rPr>
          <w:sz w:val="20"/>
        </w:rPr>
      </w:pPr>
      <w:r w:rsidRPr="00A60757">
        <w:rPr>
          <w:sz w:val="20"/>
        </w:rPr>
        <w:t xml:space="preserve">Системата </w:t>
      </w:r>
      <w:r w:rsidR="0058451D" w:rsidRPr="00A60757">
        <w:rPr>
          <w:sz w:val="20"/>
        </w:rPr>
        <w:t xml:space="preserve">трябва да </w:t>
      </w:r>
      <w:r w:rsidRPr="00A60757">
        <w:rPr>
          <w:sz w:val="20"/>
        </w:rPr>
        <w:t>осигур</w:t>
      </w:r>
      <w:r w:rsidR="0058451D" w:rsidRPr="00FF6567">
        <w:rPr>
          <w:sz w:val="20"/>
          <w:lang w:val="bg-BG"/>
        </w:rPr>
        <w:t>и</w:t>
      </w:r>
      <w:r w:rsidRPr="00A60757">
        <w:rPr>
          <w:sz w:val="20"/>
        </w:rPr>
        <w:t xml:space="preserve"> надеждно</w:t>
      </w:r>
      <w:r w:rsidR="0086769F" w:rsidRPr="00A60757">
        <w:rPr>
          <w:sz w:val="20"/>
        </w:rPr>
        <w:t xml:space="preserve"> доказателство,</w:t>
      </w:r>
      <w:r w:rsidRPr="00A91398">
        <w:rPr>
          <w:sz w:val="20"/>
          <w:lang w:val="bg-BG"/>
        </w:rPr>
        <w:t xml:space="preserve"> че в съответния краен резултат са включени гласовете само на имащите право на глас.</w:t>
      </w:r>
      <w:r w:rsidRPr="00A91398">
        <w:rPr>
          <w:sz w:val="20"/>
        </w:rPr>
        <w:t xml:space="preserve"> Доказателств</w:t>
      </w:r>
      <w:r w:rsidR="00B5527E" w:rsidRPr="00FF6567">
        <w:rPr>
          <w:sz w:val="20"/>
          <w:lang w:val="bg-BG"/>
        </w:rPr>
        <w:t>ото</w:t>
      </w:r>
      <w:r w:rsidRPr="00A60757">
        <w:rPr>
          <w:sz w:val="20"/>
        </w:rPr>
        <w:t xml:space="preserve"> трябва да мо</w:t>
      </w:r>
      <w:r w:rsidR="00B5527E" w:rsidRPr="00FF6567">
        <w:rPr>
          <w:sz w:val="20"/>
          <w:lang w:val="bg-BG"/>
        </w:rPr>
        <w:t>же</w:t>
      </w:r>
      <w:r w:rsidRPr="00A60757">
        <w:rPr>
          <w:sz w:val="20"/>
        </w:rPr>
        <w:t xml:space="preserve"> да бъд</w:t>
      </w:r>
      <w:r w:rsidR="00B5527E" w:rsidRPr="00FF6567">
        <w:rPr>
          <w:sz w:val="20"/>
          <w:lang w:val="bg-BG"/>
        </w:rPr>
        <w:t>е</w:t>
      </w:r>
      <w:r w:rsidRPr="00A60757">
        <w:rPr>
          <w:sz w:val="20"/>
        </w:rPr>
        <w:t xml:space="preserve"> проверен</w:t>
      </w:r>
      <w:r w:rsidR="00B5527E" w:rsidRPr="00FF6567">
        <w:rPr>
          <w:sz w:val="20"/>
          <w:lang w:val="bg-BG"/>
        </w:rPr>
        <w:t>о</w:t>
      </w:r>
      <w:r w:rsidRPr="00A60757">
        <w:rPr>
          <w:sz w:val="20"/>
        </w:rPr>
        <w:t xml:space="preserve"> чрез средства, които са независими от системата за електронно гласуване.</w:t>
      </w:r>
    </w:p>
    <w:p w:rsidR="00991CE1" w:rsidRPr="00FF6567" w:rsidRDefault="00991CE1" w:rsidP="00FF6567">
      <w:pPr>
        <w:pStyle w:val="BodyText"/>
        <w:ind w:right="247"/>
        <w:jc w:val="both"/>
        <w:rPr>
          <w:highlight w:val="yellow"/>
        </w:rPr>
      </w:pPr>
    </w:p>
    <w:p w:rsidR="00991CE1" w:rsidRPr="00A91398" w:rsidRDefault="0086769F" w:rsidP="00A91398">
      <w:pPr>
        <w:pStyle w:val="Heading1"/>
        <w:numPr>
          <w:ilvl w:val="0"/>
          <w:numId w:val="3"/>
        </w:numPr>
        <w:tabs>
          <w:tab w:val="left" w:pos="826"/>
        </w:tabs>
        <w:ind w:left="826" w:right="247" w:hanging="710"/>
        <w:jc w:val="both"/>
      </w:pPr>
      <w:r w:rsidRPr="00A60757">
        <w:t>Тайн</w:t>
      </w:r>
      <w:r w:rsidR="0045009D" w:rsidRPr="00FF6567">
        <w:rPr>
          <w:lang w:val="bg-BG"/>
        </w:rPr>
        <w:t>о</w:t>
      </w:r>
      <w:r w:rsidRPr="00A60757">
        <w:rPr>
          <w:spacing w:val="-2"/>
        </w:rPr>
        <w:t xml:space="preserve"> </w:t>
      </w:r>
      <w:r w:rsidRPr="00A60757">
        <w:t>избирателно право</w:t>
      </w:r>
    </w:p>
    <w:p w:rsidR="00991CE1" w:rsidRPr="00FF6567" w:rsidRDefault="00991CE1" w:rsidP="00FF6567">
      <w:pPr>
        <w:pStyle w:val="BodyText"/>
        <w:ind w:right="247"/>
        <w:jc w:val="both"/>
        <w:rPr>
          <w:rFonts w:ascii="Arial"/>
          <w:b/>
          <w:highlight w:val="yellow"/>
        </w:rPr>
      </w:pPr>
    </w:p>
    <w:p w:rsidR="00991CE1" w:rsidRPr="00E2331A" w:rsidRDefault="0086769F" w:rsidP="00A91398">
      <w:pPr>
        <w:pStyle w:val="ListParagraph"/>
        <w:numPr>
          <w:ilvl w:val="0"/>
          <w:numId w:val="2"/>
        </w:numPr>
        <w:tabs>
          <w:tab w:val="left" w:pos="826"/>
        </w:tabs>
        <w:ind w:left="116" w:right="247" w:firstLine="0"/>
        <w:jc w:val="both"/>
        <w:rPr>
          <w:sz w:val="20"/>
        </w:rPr>
      </w:pPr>
      <w:r w:rsidRPr="00A91398">
        <w:rPr>
          <w:sz w:val="20"/>
        </w:rPr>
        <w:t xml:space="preserve">Електронното гласуване </w:t>
      </w:r>
      <w:r w:rsidR="00E2331A" w:rsidRPr="00FF6567">
        <w:rPr>
          <w:sz w:val="20"/>
          <w:lang w:val="bg-BG"/>
        </w:rPr>
        <w:t xml:space="preserve">трябва да </w:t>
      </w:r>
      <w:r w:rsidRPr="00A91398">
        <w:rPr>
          <w:sz w:val="20"/>
        </w:rPr>
        <w:t>се организира по начин, гарантиращ спазването на тайната на вота</w:t>
      </w:r>
      <w:r w:rsidR="00366B79" w:rsidRPr="00A91398">
        <w:rPr>
          <w:sz w:val="20"/>
          <w:lang w:val="bg-BG"/>
        </w:rPr>
        <w:t xml:space="preserve"> на </w:t>
      </w:r>
      <w:r w:rsidRPr="00A91398">
        <w:rPr>
          <w:spacing w:val="-53"/>
          <w:sz w:val="20"/>
        </w:rPr>
        <w:t xml:space="preserve"> </w:t>
      </w:r>
      <w:r w:rsidRPr="00E2331A">
        <w:rPr>
          <w:sz w:val="20"/>
        </w:rPr>
        <w:t>всички етапи</w:t>
      </w:r>
      <w:r w:rsidR="00366B79" w:rsidRPr="00E2331A">
        <w:rPr>
          <w:spacing w:val="-1"/>
          <w:sz w:val="20"/>
        </w:rPr>
        <w:t xml:space="preserve"> от</w:t>
      </w:r>
      <w:r w:rsidRPr="00E2331A">
        <w:rPr>
          <w:spacing w:val="-1"/>
          <w:sz w:val="20"/>
        </w:rPr>
        <w:t xml:space="preserve"> </w:t>
      </w:r>
      <w:r w:rsidRPr="00E2331A">
        <w:rPr>
          <w:sz w:val="20"/>
        </w:rPr>
        <w:t>процедура</w:t>
      </w:r>
      <w:r w:rsidR="00366B79" w:rsidRPr="00E2331A">
        <w:rPr>
          <w:sz w:val="20"/>
          <w:lang w:val="bg-BG"/>
        </w:rPr>
        <w:t>та</w:t>
      </w:r>
      <w:r w:rsidR="00366B79" w:rsidRPr="00E2331A">
        <w:rPr>
          <w:sz w:val="20"/>
        </w:rPr>
        <w:t xml:space="preserve"> по</w:t>
      </w:r>
      <w:r w:rsidRPr="00E2331A">
        <w:rPr>
          <w:sz w:val="20"/>
        </w:rPr>
        <w:t xml:space="preserve"> гласуване.</w:t>
      </w:r>
    </w:p>
    <w:p w:rsidR="00991CE1" w:rsidRPr="00FF6567" w:rsidRDefault="00991CE1" w:rsidP="00FF6567">
      <w:pPr>
        <w:pStyle w:val="BodyText"/>
        <w:ind w:right="247"/>
        <w:jc w:val="both"/>
        <w:rPr>
          <w:highlight w:val="yellow"/>
        </w:rPr>
      </w:pPr>
    </w:p>
    <w:p w:rsidR="00991CE1" w:rsidRPr="00A91398" w:rsidRDefault="0086769F" w:rsidP="00A91398">
      <w:pPr>
        <w:pStyle w:val="ListParagraph"/>
        <w:numPr>
          <w:ilvl w:val="0"/>
          <w:numId w:val="2"/>
        </w:numPr>
        <w:tabs>
          <w:tab w:val="left" w:pos="826"/>
        </w:tabs>
        <w:ind w:left="116" w:right="247" w:firstLine="0"/>
        <w:jc w:val="both"/>
        <w:rPr>
          <w:sz w:val="20"/>
        </w:rPr>
      </w:pPr>
      <w:r w:rsidRPr="00A91398">
        <w:rPr>
          <w:sz w:val="20"/>
        </w:rPr>
        <w:t xml:space="preserve">Системата за електронно гласуване </w:t>
      </w:r>
      <w:r w:rsidR="00676D41" w:rsidRPr="00A91398">
        <w:rPr>
          <w:sz w:val="20"/>
          <w:lang w:val="bg-BG"/>
        </w:rPr>
        <w:t xml:space="preserve">трябва да </w:t>
      </w:r>
      <w:r w:rsidRPr="00A91398">
        <w:rPr>
          <w:sz w:val="20"/>
        </w:rPr>
        <w:t>обработва и съхранява, докато</w:t>
      </w:r>
      <w:r w:rsidR="00366B79" w:rsidRPr="00676D41">
        <w:rPr>
          <w:sz w:val="20"/>
        </w:rPr>
        <w:t xml:space="preserve"> е необходимо, само лични данни, необходими за провеждането на електронни</w:t>
      </w:r>
      <w:r w:rsidR="00676D41" w:rsidRPr="00FF6567">
        <w:rPr>
          <w:sz w:val="20"/>
          <w:lang w:val="bg-BG"/>
        </w:rPr>
        <w:t>те</w:t>
      </w:r>
      <w:r w:rsidR="00366B79" w:rsidRPr="00A91398">
        <w:rPr>
          <w:sz w:val="20"/>
        </w:rPr>
        <w:t xml:space="preserve"> избор</w:t>
      </w:r>
      <w:r w:rsidR="00676D41" w:rsidRPr="00FF6567">
        <w:rPr>
          <w:sz w:val="20"/>
          <w:lang w:val="bg-BG"/>
        </w:rPr>
        <w:t>и</w:t>
      </w:r>
      <w:r w:rsidRPr="00A91398">
        <w:rPr>
          <w:sz w:val="20"/>
        </w:rPr>
        <w:t>.</w:t>
      </w:r>
    </w:p>
    <w:p w:rsidR="00991CE1" w:rsidRPr="00FF6567" w:rsidRDefault="00991CE1" w:rsidP="00FF6567">
      <w:pPr>
        <w:pStyle w:val="BodyText"/>
        <w:ind w:left="142" w:right="247"/>
        <w:jc w:val="both"/>
        <w:rPr>
          <w:highlight w:val="yellow"/>
        </w:rPr>
      </w:pPr>
    </w:p>
    <w:p w:rsidR="00991CE1" w:rsidRPr="00C9227D" w:rsidRDefault="0086769F" w:rsidP="00FF6567">
      <w:pPr>
        <w:pStyle w:val="ListParagraph"/>
        <w:numPr>
          <w:ilvl w:val="0"/>
          <w:numId w:val="2"/>
        </w:numPr>
        <w:tabs>
          <w:tab w:val="left" w:pos="826"/>
        </w:tabs>
        <w:ind w:left="142" w:right="247" w:firstLine="0"/>
        <w:jc w:val="both"/>
        <w:rPr>
          <w:sz w:val="20"/>
        </w:rPr>
      </w:pPr>
      <w:r w:rsidRPr="00A91398">
        <w:rPr>
          <w:sz w:val="20"/>
        </w:rPr>
        <w:t xml:space="preserve">Системата за електронно гласуване и всяка упълномощена страна </w:t>
      </w:r>
      <w:r w:rsidR="009A6DC3" w:rsidRPr="00A91398">
        <w:rPr>
          <w:sz w:val="20"/>
        </w:rPr>
        <w:t xml:space="preserve">трябва да </w:t>
      </w:r>
      <w:r w:rsidRPr="00A91398">
        <w:rPr>
          <w:sz w:val="20"/>
        </w:rPr>
        <w:t xml:space="preserve">защитават данните </w:t>
      </w:r>
      <w:r w:rsidRPr="00C9227D">
        <w:rPr>
          <w:sz w:val="20"/>
        </w:rPr>
        <w:t>за удостов</w:t>
      </w:r>
      <w:r w:rsidR="00366B79" w:rsidRPr="00C9227D">
        <w:rPr>
          <w:sz w:val="20"/>
        </w:rPr>
        <w:t>еряване, така че неупълномощени</w:t>
      </w:r>
      <w:r w:rsidRPr="00C9227D">
        <w:rPr>
          <w:spacing w:val="-53"/>
          <w:sz w:val="20"/>
        </w:rPr>
        <w:t xml:space="preserve"> </w:t>
      </w:r>
      <w:r w:rsidR="007029C0" w:rsidRPr="00C9227D">
        <w:rPr>
          <w:sz w:val="20"/>
        </w:rPr>
        <w:t>страни</w:t>
      </w:r>
      <w:r w:rsidR="00366B79" w:rsidRPr="00C9227D">
        <w:rPr>
          <w:sz w:val="20"/>
          <w:lang w:val="bg-BG"/>
        </w:rPr>
        <w:t xml:space="preserve"> да</w:t>
      </w:r>
      <w:r w:rsidRPr="00C9227D">
        <w:rPr>
          <w:spacing w:val="-1"/>
          <w:sz w:val="20"/>
        </w:rPr>
        <w:t xml:space="preserve"> </w:t>
      </w:r>
      <w:r w:rsidRPr="00C9227D">
        <w:rPr>
          <w:sz w:val="20"/>
        </w:rPr>
        <w:t>не мога</w:t>
      </w:r>
      <w:r w:rsidR="00366B79" w:rsidRPr="00C9227D">
        <w:rPr>
          <w:sz w:val="20"/>
          <w:lang w:val="bg-BG"/>
        </w:rPr>
        <w:t>т да</w:t>
      </w:r>
      <w:r w:rsidRPr="00C9227D">
        <w:rPr>
          <w:spacing w:val="-1"/>
          <w:sz w:val="20"/>
        </w:rPr>
        <w:t xml:space="preserve"> </w:t>
      </w:r>
      <w:r w:rsidR="00366B79" w:rsidRPr="00C9227D">
        <w:rPr>
          <w:sz w:val="20"/>
        </w:rPr>
        <w:t xml:space="preserve">злоупотребяват, присвояват, променят или </w:t>
      </w:r>
      <w:r w:rsidR="00C9227D" w:rsidRPr="00FF6567">
        <w:rPr>
          <w:sz w:val="20"/>
          <w:lang w:val="bg-BG"/>
        </w:rPr>
        <w:t xml:space="preserve">по друг начин </w:t>
      </w:r>
      <w:r w:rsidR="00366B79" w:rsidRPr="00A91398">
        <w:rPr>
          <w:sz w:val="20"/>
        </w:rPr>
        <w:t xml:space="preserve">да </w:t>
      </w:r>
      <w:r w:rsidR="00C9227D" w:rsidRPr="00FF6567">
        <w:rPr>
          <w:sz w:val="20"/>
          <w:lang w:val="bg-BG"/>
        </w:rPr>
        <w:t>узнаят</w:t>
      </w:r>
      <w:r w:rsidR="00366B79" w:rsidRPr="00A91398">
        <w:rPr>
          <w:sz w:val="20"/>
        </w:rPr>
        <w:t xml:space="preserve"> тези</w:t>
      </w:r>
      <w:r w:rsidRPr="00A91398">
        <w:rPr>
          <w:spacing w:val="-1"/>
          <w:sz w:val="20"/>
        </w:rPr>
        <w:t xml:space="preserve"> </w:t>
      </w:r>
      <w:r w:rsidRPr="00C9227D">
        <w:rPr>
          <w:sz w:val="20"/>
        </w:rPr>
        <w:t>данни.</w:t>
      </w:r>
    </w:p>
    <w:p w:rsidR="00991CE1" w:rsidRPr="00FF6567" w:rsidRDefault="00991CE1" w:rsidP="00FF6567">
      <w:pPr>
        <w:pStyle w:val="BodyText"/>
        <w:ind w:right="247"/>
        <w:jc w:val="both"/>
        <w:rPr>
          <w:highlight w:val="yellow"/>
        </w:rPr>
      </w:pPr>
    </w:p>
    <w:p w:rsidR="00991CE1" w:rsidRPr="00FD6065" w:rsidRDefault="0086769F" w:rsidP="00FF6567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ind w:right="247" w:hanging="797"/>
        <w:jc w:val="both"/>
        <w:rPr>
          <w:sz w:val="20"/>
        </w:rPr>
      </w:pPr>
      <w:r w:rsidRPr="00A91398">
        <w:rPr>
          <w:sz w:val="20"/>
        </w:rPr>
        <w:t xml:space="preserve">Избирателните списъци, съхранявани в или </w:t>
      </w:r>
      <w:r w:rsidR="00FD6065">
        <w:rPr>
          <w:sz w:val="20"/>
          <w:lang w:val="bg-BG"/>
        </w:rPr>
        <w:t>съобщавани</w:t>
      </w:r>
      <w:r w:rsidR="00FD6065" w:rsidRPr="00A91398">
        <w:rPr>
          <w:sz w:val="20"/>
        </w:rPr>
        <w:t xml:space="preserve"> </w:t>
      </w:r>
      <w:r w:rsidRPr="00A91398">
        <w:rPr>
          <w:sz w:val="20"/>
        </w:rPr>
        <w:t xml:space="preserve">от системата за електронно гласуване, </w:t>
      </w:r>
      <w:r w:rsidR="00FD6065" w:rsidRPr="00FD6065">
        <w:rPr>
          <w:sz w:val="20"/>
        </w:rPr>
        <w:t xml:space="preserve">трябва да </w:t>
      </w:r>
      <w:r w:rsidRPr="00FD6065">
        <w:rPr>
          <w:sz w:val="20"/>
        </w:rPr>
        <w:t>са достъпни само за</w:t>
      </w:r>
      <w:r w:rsidR="00C922BA" w:rsidRPr="00FD6065">
        <w:rPr>
          <w:sz w:val="20"/>
          <w:lang w:val="bg-BG"/>
        </w:rPr>
        <w:t xml:space="preserve"> </w:t>
      </w:r>
      <w:r w:rsidRPr="00FD6065">
        <w:rPr>
          <w:spacing w:val="-53"/>
          <w:sz w:val="20"/>
        </w:rPr>
        <w:t xml:space="preserve"> </w:t>
      </w:r>
      <w:r w:rsidRPr="00FD6065">
        <w:rPr>
          <w:sz w:val="20"/>
        </w:rPr>
        <w:t>упълномощени лица.</w:t>
      </w:r>
    </w:p>
    <w:p w:rsidR="00991CE1" w:rsidRPr="002A23B3" w:rsidRDefault="00991CE1" w:rsidP="00FF6567">
      <w:pPr>
        <w:pStyle w:val="BodyText"/>
        <w:ind w:right="247"/>
        <w:jc w:val="both"/>
      </w:pPr>
    </w:p>
    <w:p w:rsidR="00991CE1" w:rsidRPr="002A23B3" w:rsidRDefault="0086769F" w:rsidP="00FF6567">
      <w:pPr>
        <w:pStyle w:val="ListParagraph"/>
        <w:numPr>
          <w:ilvl w:val="0"/>
          <w:numId w:val="2"/>
        </w:numPr>
        <w:tabs>
          <w:tab w:val="left" w:pos="826"/>
        </w:tabs>
        <w:ind w:right="247" w:hanging="797"/>
        <w:jc w:val="both"/>
        <w:rPr>
          <w:sz w:val="20"/>
        </w:rPr>
      </w:pPr>
      <w:r w:rsidRPr="002A23B3">
        <w:rPr>
          <w:sz w:val="20"/>
        </w:rPr>
        <w:t xml:space="preserve">Системата за електронно гласуване не </w:t>
      </w:r>
      <w:r w:rsidR="0094652F" w:rsidRPr="002A23B3">
        <w:rPr>
          <w:sz w:val="20"/>
        </w:rPr>
        <w:t xml:space="preserve">трябва да </w:t>
      </w:r>
      <w:r w:rsidRPr="002A23B3">
        <w:rPr>
          <w:sz w:val="20"/>
        </w:rPr>
        <w:t>предоставя на избирателя доказателство за съдържанието на подадения вот за използване от</w:t>
      </w:r>
      <w:r w:rsidR="00F67CB2" w:rsidRPr="002A23B3">
        <w:rPr>
          <w:sz w:val="20"/>
          <w:lang w:val="bg-BG"/>
        </w:rPr>
        <w:t xml:space="preserve"> </w:t>
      </w:r>
      <w:r w:rsidRPr="002A23B3">
        <w:rPr>
          <w:spacing w:val="-53"/>
          <w:sz w:val="20"/>
        </w:rPr>
        <w:t xml:space="preserve"> </w:t>
      </w:r>
      <w:r w:rsidRPr="002A23B3">
        <w:rPr>
          <w:sz w:val="20"/>
        </w:rPr>
        <w:t>трети лица.</w:t>
      </w:r>
    </w:p>
    <w:p w:rsidR="002A23B3" w:rsidRPr="00FF6567" w:rsidRDefault="002A23B3" w:rsidP="00FF6567">
      <w:pPr>
        <w:pStyle w:val="ListParagraph"/>
        <w:rPr>
          <w:sz w:val="20"/>
        </w:rPr>
      </w:pPr>
    </w:p>
    <w:p w:rsidR="00991CE1" w:rsidRDefault="0086769F" w:rsidP="00FF6567">
      <w:pPr>
        <w:pStyle w:val="ListParagraph"/>
        <w:numPr>
          <w:ilvl w:val="0"/>
          <w:numId w:val="2"/>
        </w:numPr>
        <w:ind w:right="247" w:hanging="797"/>
        <w:jc w:val="both"/>
        <w:rPr>
          <w:sz w:val="20"/>
        </w:rPr>
      </w:pPr>
      <w:r w:rsidRPr="00A91398">
        <w:rPr>
          <w:sz w:val="20"/>
        </w:rPr>
        <w:t xml:space="preserve">Системата за електронно гласуване не </w:t>
      </w:r>
      <w:r w:rsidR="00C05DFF" w:rsidRPr="002A23B3">
        <w:rPr>
          <w:sz w:val="20"/>
        </w:rPr>
        <w:t xml:space="preserve">трябва да </w:t>
      </w:r>
      <w:r w:rsidRPr="002A23B3">
        <w:rPr>
          <w:sz w:val="20"/>
        </w:rPr>
        <w:t>поз</w:t>
      </w:r>
      <w:r w:rsidR="00F67CB2" w:rsidRPr="002A23B3">
        <w:rPr>
          <w:sz w:val="20"/>
        </w:rPr>
        <w:t xml:space="preserve">волява </w:t>
      </w:r>
      <w:r w:rsidR="00E26C08" w:rsidRPr="00FF6567">
        <w:rPr>
          <w:sz w:val="20"/>
        </w:rPr>
        <w:t xml:space="preserve">на никого </w:t>
      </w:r>
      <w:r w:rsidR="00F67CB2" w:rsidRPr="00A91398">
        <w:rPr>
          <w:sz w:val="20"/>
        </w:rPr>
        <w:t>разкриването на броя на гласовете,</w:t>
      </w:r>
      <w:r w:rsidRPr="002A23B3">
        <w:rPr>
          <w:sz w:val="20"/>
        </w:rPr>
        <w:t xml:space="preserve"> подадени за </w:t>
      </w:r>
      <w:r w:rsidR="00F67CB2" w:rsidRPr="002A23B3">
        <w:rPr>
          <w:sz w:val="20"/>
        </w:rPr>
        <w:t>всяка опция</w:t>
      </w:r>
      <w:r w:rsidRPr="002A23B3">
        <w:rPr>
          <w:sz w:val="20"/>
        </w:rPr>
        <w:t xml:space="preserve"> за гласуване</w:t>
      </w:r>
      <w:r w:rsidR="00F67CB2" w:rsidRPr="002A23B3">
        <w:rPr>
          <w:sz w:val="20"/>
          <w:lang w:val="bg-BG"/>
        </w:rPr>
        <w:t>,</w:t>
      </w:r>
      <w:r w:rsidRPr="002A23B3">
        <w:rPr>
          <w:sz w:val="20"/>
        </w:rPr>
        <w:t xml:space="preserve"> до затварянето на електронната</w:t>
      </w:r>
      <w:r w:rsidR="007E5089">
        <w:rPr>
          <w:sz w:val="20"/>
          <w:lang w:val="bg-BG"/>
        </w:rPr>
        <w:t xml:space="preserve"> </w:t>
      </w:r>
      <w:r w:rsidR="007E5089">
        <w:rPr>
          <w:sz w:val="20"/>
          <w:lang w:val="bg-BG"/>
        </w:rPr>
        <w:lastRenderedPageBreak/>
        <w:t>избирателна</w:t>
      </w:r>
      <w:r w:rsidRPr="00A91398">
        <w:rPr>
          <w:sz w:val="20"/>
        </w:rPr>
        <w:t xml:space="preserve"> урна. Т</w:t>
      </w:r>
      <w:r w:rsidR="00F67CB2" w:rsidRPr="002A23B3">
        <w:rPr>
          <w:sz w:val="20"/>
        </w:rPr>
        <w:t xml:space="preserve">ази информация не се разкрива </w:t>
      </w:r>
      <w:r w:rsidRPr="002A23B3">
        <w:rPr>
          <w:sz w:val="20"/>
        </w:rPr>
        <w:t>публично до края на периода за гласуване.</w:t>
      </w:r>
    </w:p>
    <w:p w:rsidR="00B60897" w:rsidRPr="00A91398" w:rsidRDefault="00B60897" w:rsidP="00FF6567">
      <w:pPr>
        <w:pStyle w:val="ListParagraph"/>
        <w:ind w:right="247"/>
        <w:jc w:val="right"/>
        <w:rPr>
          <w:sz w:val="20"/>
          <w:szCs w:val="20"/>
        </w:rPr>
      </w:pPr>
    </w:p>
    <w:p w:rsidR="00991CE1" w:rsidRPr="00FF6567" w:rsidRDefault="0086769F" w:rsidP="00FF6567">
      <w:pPr>
        <w:pStyle w:val="ListParagraph"/>
        <w:numPr>
          <w:ilvl w:val="0"/>
          <w:numId w:val="2"/>
        </w:numPr>
        <w:ind w:right="247" w:hanging="797"/>
        <w:jc w:val="both"/>
        <w:rPr>
          <w:sz w:val="20"/>
          <w:szCs w:val="20"/>
        </w:rPr>
      </w:pPr>
      <w:r w:rsidRPr="00A91398">
        <w:rPr>
          <w:sz w:val="20"/>
          <w:szCs w:val="20"/>
        </w:rPr>
        <w:t xml:space="preserve">Електронното гласуване </w:t>
      </w:r>
      <w:r w:rsidR="00C05DFF" w:rsidRPr="00FF6567">
        <w:rPr>
          <w:sz w:val="20"/>
          <w:szCs w:val="20"/>
        </w:rPr>
        <w:t xml:space="preserve">трябва да </w:t>
      </w:r>
      <w:r w:rsidRPr="00A91398">
        <w:rPr>
          <w:sz w:val="20"/>
          <w:szCs w:val="20"/>
        </w:rPr>
        <w:t>гарантира, че</w:t>
      </w:r>
      <w:r w:rsidR="00F67CB2" w:rsidRPr="00A91398">
        <w:rPr>
          <w:sz w:val="20"/>
          <w:szCs w:val="20"/>
          <w:lang w:val="bg-BG"/>
        </w:rPr>
        <w:t xml:space="preserve"> се спазва</w:t>
      </w:r>
      <w:r w:rsidR="00F67CB2" w:rsidRPr="00A91398">
        <w:rPr>
          <w:sz w:val="20"/>
          <w:szCs w:val="20"/>
        </w:rPr>
        <w:t xml:space="preserve"> тайната на предишни</w:t>
      </w:r>
      <w:r w:rsidR="00A8682B" w:rsidRPr="00FF6567">
        <w:rPr>
          <w:sz w:val="20"/>
          <w:szCs w:val="20"/>
          <w:lang w:val="bg-BG"/>
        </w:rPr>
        <w:t>я</w:t>
      </w:r>
      <w:r w:rsidR="00F67CB2" w:rsidRPr="00A91398">
        <w:rPr>
          <w:sz w:val="20"/>
          <w:szCs w:val="20"/>
        </w:rPr>
        <w:t xml:space="preserve"> избор</w:t>
      </w:r>
      <w:r w:rsidR="00F67CB2" w:rsidRPr="00FF6567">
        <w:rPr>
          <w:sz w:val="20"/>
          <w:szCs w:val="20"/>
        </w:rPr>
        <w:t>, записан и изтрит от избирателя преди издаване</w:t>
      </w:r>
      <w:r w:rsidR="00F67CB2" w:rsidRPr="00FF6567">
        <w:rPr>
          <w:sz w:val="20"/>
          <w:szCs w:val="20"/>
          <w:lang w:val="bg-BG"/>
        </w:rPr>
        <w:t>то</w:t>
      </w:r>
      <w:r w:rsidR="00F67CB2" w:rsidRPr="00FF6567">
        <w:rPr>
          <w:sz w:val="20"/>
          <w:szCs w:val="20"/>
        </w:rPr>
        <w:t xml:space="preserve"> на</w:t>
      </w:r>
      <w:r w:rsidRPr="00FF6567">
        <w:rPr>
          <w:spacing w:val="-1"/>
          <w:sz w:val="20"/>
          <w:szCs w:val="20"/>
        </w:rPr>
        <w:t xml:space="preserve"> </w:t>
      </w:r>
      <w:r w:rsidR="00F67CB2" w:rsidRPr="00FF6567">
        <w:rPr>
          <w:sz w:val="20"/>
          <w:szCs w:val="20"/>
        </w:rPr>
        <w:t>окончателния му</w:t>
      </w:r>
      <w:r w:rsidR="00314F18" w:rsidRPr="00FF6567">
        <w:rPr>
          <w:sz w:val="20"/>
          <w:szCs w:val="20"/>
          <w:lang w:val="bg-BG"/>
        </w:rPr>
        <w:t>/й</w:t>
      </w:r>
      <w:r w:rsidR="00F67CB2" w:rsidRPr="00A91398">
        <w:rPr>
          <w:sz w:val="20"/>
          <w:szCs w:val="20"/>
        </w:rPr>
        <w:t xml:space="preserve"> </w:t>
      </w:r>
      <w:r w:rsidR="00326ED4" w:rsidRPr="00A91398">
        <w:rPr>
          <w:sz w:val="20"/>
          <w:szCs w:val="20"/>
          <w:lang w:val="bg-BG"/>
        </w:rPr>
        <w:t>вот</w:t>
      </w:r>
      <w:r w:rsidRPr="00FF6567">
        <w:rPr>
          <w:sz w:val="20"/>
          <w:szCs w:val="20"/>
        </w:rPr>
        <w:t>.</w:t>
      </w:r>
    </w:p>
    <w:p w:rsidR="00991CE1" w:rsidRPr="006D5232" w:rsidRDefault="00991CE1" w:rsidP="00FF6567">
      <w:pPr>
        <w:pStyle w:val="BodyText"/>
        <w:tabs>
          <w:tab w:val="left" w:pos="9604"/>
        </w:tabs>
        <w:jc w:val="both"/>
      </w:pPr>
    </w:p>
    <w:p w:rsidR="005D5BE5" w:rsidRPr="006D5232" w:rsidRDefault="0086769F" w:rsidP="00FF6567">
      <w:pPr>
        <w:pStyle w:val="ListParagraph"/>
        <w:numPr>
          <w:ilvl w:val="0"/>
          <w:numId w:val="2"/>
        </w:numPr>
        <w:tabs>
          <w:tab w:val="left" w:pos="826"/>
          <w:tab w:val="left" w:pos="9604"/>
        </w:tabs>
        <w:ind w:left="116" w:right="556" w:firstLine="0"/>
        <w:jc w:val="both"/>
        <w:rPr>
          <w:sz w:val="20"/>
        </w:rPr>
      </w:pPr>
      <w:r w:rsidRPr="006D5232">
        <w:rPr>
          <w:sz w:val="20"/>
        </w:rPr>
        <w:t>Процесът на ел</w:t>
      </w:r>
      <w:r w:rsidR="00F67CB2" w:rsidRPr="006D5232">
        <w:rPr>
          <w:sz w:val="20"/>
        </w:rPr>
        <w:t>ектронно гласуване, по-конкретно</w:t>
      </w:r>
      <w:r w:rsidRPr="006D5232">
        <w:rPr>
          <w:sz w:val="20"/>
        </w:rPr>
        <w:t xml:space="preserve"> етапът на преброяване, </w:t>
      </w:r>
      <w:r w:rsidR="00C05DFF" w:rsidRPr="006D5232">
        <w:rPr>
          <w:sz w:val="20"/>
        </w:rPr>
        <w:t xml:space="preserve">трябва да </w:t>
      </w:r>
      <w:r w:rsidRPr="006D5232">
        <w:rPr>
          <w:sz w:val="20"/>
        </w:rPr>
        <w:t>се организира</w:t>
      </w:r>
      <w:r w:rsidR="00F67CB2" w:rsidRPr="006D5232">
        <w:rPr>
          <w:sz w:val="20"/>
        </w:rPr>
        <w:t xml:space="preserve"> по такъв начин, че да не е възможно</w:t>
      </w:r>
      <w:r w:rsidR="007C4298" w:rsidRPr="006D5232">
        <w:rPr>
          <w:sz w:val="20"/>
          <w:lang w:val="bg-BG"/>
        </w:rPr>
        <w:t xml:space="preserve"> да се възстанови връзката между незапечатания вот и гласоподавателя</w:t>
      </w:r>
      <w:r w:rsidRPr="006D5232">
        <w:rPr>
          <w:sz w:val="20"/>
        </w:rPr>
        <w:t>.</w:t>
      </w:r>
      <w:r w:rsidRPr="006D5232">
        <w:rPr>
          <w:spacing w:val="-2"/>
          <w:sz w:val="20"/>
        </w:rPr>
        <w:t xml:space="preserve"> </w:t>
      </w:r>
      <w:r w:rsidRPr="006D5232">
        <w:rPr>
          <w:sz w:val="20"/>
        </w:rPr>
        <w:t xml:space="preserve">Гласовете са и </w:t>
      </w:r>
      <w:r w:rsidR="00A5655D" w:rsidRPr="00FF6567">
        <w:rPr>
          <w:sz w:val="20"/>
          <w:lang w:val="bg-BG"/>
        </w:rPr>
        <w:t xml:space="preserve">си </w:t>
      </w:r>
      <w:r w:rsidRPr="00A91398">
        <w:rPr>
          <w:sz w:val="20"/>
        </w:rPr>
        <w:t>остават</w:t>
      </w:r>
      <w:r w:rsidRPr="00A91398">
        <w:rPr>
          <w:spacing w:val="-1"/>
          <w:sz w:val="20"/>
        </w:rPr>
        <w:t xml:space="preserve"> </w:t>
      </w:r>
      <w:r w:rsidR="007C4298" w:rsidRPr="006D5232">
        <w:rPr>
          <w:sz w:val="20"/>
        </w:rPr>
        <w:t>анонимни</w:t>
      </w:r>
      <w:r w:rsidRPr="006D5232">
        <w:rPr>
          <w:sz w:val="20"/>
        </w:rPr>
        <w:t>.</w:t>
      </w:r>
    </w:p>
    <w:p w:rsidR="00991CE1" w:rsidRPr="00FF6567" w:rsidRDefault="00991CE1" w:rsidP="00FF6567">
      <w:pPr>
        <w:pStyle w:val="BodyText"/>
        <w:spacing w:before="8"/>
        <w:jc w:val="both"/>
        <w:rPr>
          <w:highlight w:val="yellow"/>
        </w:rPr>
      </w:pPr>
    </w:p>
    <w:p w:rsidR="00991CE1" w:rsidRPr="00A91398" w:rsidRDefault="007D7AD8" w:rsidP="00FF6567">
      <w:pPr>
        <w:pStyle w:val="Heading1"/>
        <w:numPr>
          <w:ilvl w:val="0"/>
          <w:numId w:val="3"/>
        </w:numPr>
        <w:tabs>
          <w:tab w:val="left" w:pos="938"/>
          <w:tab w:val="left" w:pos="939"/>
        </w:tabs>
        <w:spacing w:before="94"/>
        <w:jc w:val="both"/>
      </w:pPr>
      <w:r w:rsidRPr="00A91398">
        <w:t>Нормативни</w:t>
      </w:r>
      <w:r w:rsidR="0086769F" w:rsidRPr="00A91398">
        <w:rPr>
          <w:spacing w:val="-1"/>
        </w:rPr>
        <w:t xml:space="preserve"> </w:t>
      </w:r>
      <w:r w:rsidR="0086769F" w:rsidRPr="00A91398">
        <w:t>и организационни</w:t>
      </w:r>
      <w:r w:rsidR="0086769F" w:rsidRPr="00A91398">
        <w:rPr>
          <w:spacing w:val="-1"/>
        </w:rPr>
        <w:t xml:space="preserve"> </w:t>
      </w:r>
      <w:r w:rsidR="0086769F" w:rsidRPr="00A91398">
        <w:t>изисквания</w:t>
      </w:r>
    </w:p>
    <w:p w:rsidR="00991CE1" w:rsidRPr="00FF6567" w:rsidRDefault="00991CE1" w:rsidP="00FF6567">
      <w:pPr>
        <w:pStyle w:val="BodyText"/>
        <w:ind w:hanging="709"/>
        <w:jc w:val="both"/>
        <w:rPr>
          <w:rFonts w:ascii="Arial"/>
          <w:b/>
          <w:highlight w:val="yellow"/>
        </w:rPr>
      </w:pPr>
    </w:p>
    <w:p w:rsidR="00991CE1" w:rsidRPr="00FA5019" w:rsidRDefault="0086769F" w:rsidP="00FF6567">
      <w:pPr>
        <w:pStyle w:val="ListParagraph"/>
        <w:numPr>
          <w:ilvl w:val="0"/>
          <w:numId w:val="2"/>
        </w:numPr>
        <w:tabs>
          <w:tab w:val="left" w:pos="938"/>
          <w:tab w:val="left" w:pos="939"/>
        </w:tabs>
        <w:ind w:right="389"/>
        <w:jc w:val="both"/>
        <w:rPr>
          <w:sz w:val="20"/>
        </w:rPr>
      </w:pPr>
      <w:r w:rsidRPr="00FA5019">
        <w:rPr>
          <w:sz w:val="20"/>
        </w:rPr>
        <w:t>Държавите</w:t>
      </w:r>
      <w:r w:rsidR="007D7AD8" w:rsidRPr="00FA5019">
        <w:rPr>
          <w:sz w:val="20"/>
          <w:lang w:val="bg-BG"/>
        </w:rPr>
        <w:t>-членки</w:t>
      </w:r>
      <w:r w:rsidRPr="00FA5019">
        <w:rPr>
          <w:sz w:val="20"/>
        </w:rPr>
        <w:t>, които въвеждат елект</w:t>
      </w:r>
      <w:r w:rsidR="007D7AD8" w:rsidRPr="00FA5019">
        <w:rPr>
          <w:sz w:val="20"/>
        </w:rPr>
        <w:t xml:space="preserve">ронно гласуване, </w:t>
      </w:r>
      <w:r w:rsidR="007D7AD8" w:rsidRPr="00343950">
        <w:rPr>
          <w:sz w:val="20"/>
        </w:rPr>
        <w:t xml:space="preserve">трябва да го </w:t>
      </w:r>
      <w:r w:rsidRPr="00FA5019">
        <w:rPr>
          <w:sz w:val="20"/>
        </w:rPr>
        <w:t>правят постепенно и</w:t>
      </w:r>
      <w:r w:rsidRPr="00FA5019">
        <w:rPr>
          <w:spacing w:val="-1"/>
          <w:sz w:val="20"/>
        </w:rPr>
        <w:t xml:space="preserve"> </w:t>
      </w:r>
      <w:r w:rsidR="007D7AD8" w:rsidRPr="00FA5019">
        <w:rPr>
          <w:sz w:val="20"/>
        </w:rPr>
        <w:t>прогресивно</w:t>
      </w:r>
      <w:r w:rsidRPr="00FA5019">
        <w:rPr>
          <w:sz w:val="20"/>
        </w:rPr>
        <w:t>.</w:t>
      </w:r>
    </w:p>
    <w:p w:rsidR="00991CE1" w:rsidRPr="00343950" w:rsidRDefault="00991CE1" w:rsidP="00FF6567">
      <w:pPr>
        <w:pStyle w:val="BodyText"/>
        <w:ind w:hanging="709"/>
        <w:jc w:val="both"/>
      </w:pPr>
    </w:p>
    <w:p w:rsidR="00991CE1" w:rsidRPr="00343950" w:rsidRDefault="0086769F" w:rsidP="00FF6567">
      <w:pPr>
        <w:pStyle w:val="ListParagraph"/>
        <w:numPr>
          <w:ilvl w:val="0"/>
          <w:numId w:val="2"/>
        </w:numPr>
        <w:tabs>
          <w:tab w:val="left" w:pos="938"/>
          <w:tab w:val="left" w:pos="939"/>
        </w:tabs>
        <w:ind w:right="765"/>
        <w:jc w:val="both"/>
        <w:rPr>
          <w:sz w:val="20"/>
        </w:rPr>
      </w:pPr>
      <w:r w:rsidRPr="00343950">
        <w:rPr>
          <w:sz w:val="20"/>
        </w:rPr>
        <w:t xml:space="preserve">Преди да въведат електронно гласуване, държавите-членки </w:t>
      </w:r>
      <w:r w:rsidR="00343950" w:rsidRPr="00343950">
        <w:rPr>
          <w:sz w:val="20"/>
        </w:rPr>
        <w:t xml:space="preserve">трябва да </w:t>
      </w:r>
      <w:r w:rsidRPr="00343950">
        <w:rPr>
          <w:sz w:val="20"/>
        </w:rPr>
        <w:t>въведат не</w:t>
      </w:r>
      <w:r w:rsidR="007D7AD8" w:rsidRPr="00343950">
        <w:rPr>
          <w:sz w:val="20"/>
        </w:rPr>
        <w:t xml:space="preserve">обходимите промени в </w:t>
      </w:r>
      <w:r w:rsidR="00343950" w:rsidRPr="00FF6567">
        <w:rPr>
          <w:sz w:val="20"/>
          <w:lang w:val="bg-BG"/>
        </w:rPr>
        <w:t>приложим</w:t>
      </w:r>
      <w:r w:rsidR="00343950" w:rsidRPr="00343950">
        <w:rPr>
          <w:sz w:val="20"/>
        </w:rPr>
        <w:t xml:space="preserve">ото </w:t>
      </w:r>
      <w:r w:rsidR="007D7AD8" w:rsidRPr="00343950">
        <w:rPr>
          <w:sz w:val="20"/>
        </w:rPr>
        <w:t>законодателство.</w:t>
      </w:r>
    </w:p>
    <w:p w:rsidR="00991CE1" w:rsidRPr="00FF6567" w:rsidRDefault="00991CE1" w:rsidP="00FF6567">
      <w:pPr>
        <w:pStyle w:val="BodyText"/>
        <w:ind w:hanging="709"/>
        <w:jc w:val="both"/>
        <w:rPr>
          <w:highlight w:val="yellow"/>
        </w:rPr>
      </w:pPr>
    </w:p>
    <w:p w:rsidR="00991CE1" w:rsidRPr="00CA31FC" w:rsidRDefault="00CA31FC" w:rsidP="00FF6567">
      <w:pPr>
        <w:pStyle w:val="ListParagraph"/>
        <w:numPr>
          <w:ilvl w:val="0"/>
          <w:numId w:val="2"/>
        </w:numPr>
        <w:tabs>
          <w:tab w:val="left" w:pos="938"/>
          <w:tab w:val="left" w:pos="939"/>
        </w:tabs>
        <w:ind w:right="410"/>
        <w:jc w:val="both"/>
        <w:rPr>
          <w:sz w:val="20"/>
        </w:rPr>
      </w:pPr>
      <w:r w:rsidRPr="00FF6567">
        <w:rPr>
          <w:sz w:val="20"/>
          <w:lang w:val="bg-BG"/>
        </w:rPr>
        <w:t>Приложим</w:t>
      </w:r>
      <w:r w:rsidRPr="00CA31FC">
        <w:rPr>
          <w:sz w:val="20"/>
        </w:rPr>
        <w:t xml:space="preserve">ото </w:t>
      </w:r>
      <w:r w:rsidR="0086769F" w:rsidRPr="00CA31FC">
        <w:rPr>
          <w:sz w:val="20"/>
        </w:rPr>
        <w:t xml:space="preserve">законодателство </w:t>
      </w:r>
      <w:r w:rsidR="000A3D5E" w:rsidRPr="00CA31FC">
        <w:rPr>
          <w:sz w:val="20"/>
        </w:rPr>
        <w:t xml:space="preserve">трябва да </w:t>
      </w:r>
      <w:r w:rsidR="0086769F" w:rsidRPr="00CA31FC">
        <w:rPr>
          <w:sz w:val="20"/>
        </w:rPr>
        <w:t>урежда отговорностите за функционирането на системите за електронно гласуване</w:t>
      </w:r>
      <w:r w:rsidR="007D7AD8" w:rsidRPr="00CA31FC">
        <w:rPr>
          <w:sz w:val="20"/>
          <w:lang w:val="bg-BG"/>
        </w:rPr>
        <w:t xml:space="preserve"> и </w:t>
      </w:r>
      <w:r w:rsidRPr="00FF6567">
        <w:rPr>
          <w:sz w:val="20"/>
          <w:lang w:val="bg-BG"/>
        </w:rPr>
        <w:t xml:space="preserve">да </w:t>
      </w:r>
      <w:r w:rsidR="007D7AD8" w:rsidRPr="00CA31FC">
        <w:rPr>
          <w:sz w:val="20"/>
          <w:lang w:val="bg-BG"/>
        </w:rPr>
        <w:t>гарантира, че органът за управление на изборите има контрол върху тях</w:t>
      </w:r>
      <w:r w:rsidR="0086769F" w:rsidRPr="00CA31FC">
        <w:rPr>
          <w:sz w:val="20"/>
        </w:rPr>
        <w:t>.</w:t>
      </w:r>
    </w:p>
    <w:p w:rsidR="00991CE1" w:rsidRPr="00FF6567" w:rsidRDefault="00991CE1" w:rsidP="00FF6567">
      <w:pPr>
        <w:pStyle w:val="BodyText"/>
        <w:ind w:hanging="709"/>
        <w:jc w:val="both"/>
        <w:rPr>
          <w:highlight w:val="yellow"/>
        </w:rPr>
      </w:pPr>
    </w:p>
    <w:p w:rsidR="00991CE1" w:rsidRPr="00D71532" w:rsidRDefault="0086769F" w:rsidP="00FF6567">
      <w:pPr>
        <w:pStyle w:val="ListParagraph"/>
        <w:numPr>
          <w:ilvl w:val="0"/>
          <w:numId w:val="2"/>
        </w:numPr>
        <w:tabs>
          <w:tab w:val="left" w:pos="938"/>
          <w:tab w:val="left" w:pos="939"/>
        </w:tabs>
        <w:ind w:right="465"/>
        <w:jc w:val="both"/>
        <w:rPr>
          <w:sz w:val="20"/>
        </w:rPr>
      </w:pPr>
      <w:r w:rsidRPr="00D71532">
        <w:rPr>
          <w:sz w:val="20"/>
        </w:rPr>
        <w:t xml:space="preserve">Всеки наблюдател </w:t>
      </w:r>
      <w:r w:rsidR="000A3D5E" w:rsidRPr="00D71532">
        <w:rPr>
          <w:sz w:val="20"/>
        </w:rPr>
        <w:t xml:space="preserve">трябва да </w:t>
      </w:r>
      <w:r w:rsidRPr="00D71532">
        <w:rPr>
          <w:sz w:val="20"/>
        </w:rPr>
        <w:t>може да наблюдава преброяването на гласовете. Органът за управление на изборите</w:t>
      </w:r>
      <w:r w:rsidRPr="00D71532">
        <w:rPr>
          <w:spacing w:val="-53"/>
          <w:sz w:val="20"/>
        </w:rPr>
        <w:t xml:space="preserve"> </w:t>
      </w:r>
      <w:r w:rsidR="007D7AD8" w:rsidRPr="00D71532">
        <w:rPr>
          <w:sz w:val="20"/>
        </w:rPr>
        <w:t xml:space="preserve"> </w:t>
      </w:r>
      <w:r w:rsidR="00D71532" w:rsidRPr="00D71532">
        <w:rPr>
          <w:sz w:val="20"/>
        </w:rPr>
        <w:t xml:space="preserve">трябва да </w:t>
      </w:r>
      <w:r w:rsidR="007D7AD8" w:rsidRPr="00D71532">
        <w:rPr>
          <w:sz w:val="20"/>
        </w:rPr>
        <w:t xml:space="preserve">отговаря за </w:t>
      </w:r>
      <w:r w:rsidRPr="00D71532">
        <w:rPr>
          <w:sz w:val="20"/>
        </w:rPr>
        <w:t xml:space="preserve">процеса на </w:t>
      </w:r>
      <w:r w:rsidR="007D7AD8" w:rsidRPr="00D71532">
        <w:rPr>
          <w:sz w:val="20"/>
          <w:lang w:val="bg-BG"/>
        </w:rPr>
        <w:t>пре</w:t>
      </w:r>
      <w:r w:rsidR="007D7AD8" w:rsidRPr="00D71532">
        <w:rPr>
          <w:sz w:val="20"/>
        </w:rPr>
        <w:t>брояване</w:t>
      </w:r>
      <w:r w:rsidRPr="00D71532">
        <w:rPr>
          <w:sz w:val="20"/>
        </w:rPr>
        <w:t>.</w:t>
      </w:r>
    </w:p>
    <w:p w:rsidR="00991CE1" w:rsidRPr="00FF6567" w:rsidRDefault="00991CE1" w:rsidP="00FF6567">
      <w:pPr>
        <w:pStyle w:val="BodyText"/>
        <w:ind w:hanging="709"/>
        <w:jc w:val="both"/>
        <w:rPr>
          <w:highlight w:val="yellow"/>
        </w:rPr>
      </w:pPr>
    </w:p>
    <w:p w:rsidR="00991CE1" w:rsidRPr="00365F3E" w:rsidRDefault="0086769F" w:rsidP="00FF6567">
      <w:pPr>
        <w:pStyle w:val="Heading1"/>
        <w:numPr>
          <w:ilvl w:val="0"/>
          <w:numId w:val="3"/>
        </w:numPr>
        <w:tabs>
          <w:tab w:val="left" w:pos="938"/>
          <w:tab w:val="left" w:pos="939"/>
        </w:tabs>
        <w:jc w:val="both"/>
      </w:pPr>
      <w:r w:rsidRPr="00365F3E">
        <w:t>Прозрачност</w:t>
      </w:r>
      <w:r w:rsidRPr="00365F3E">
        <w:rPr>
          <w:spacing w:val="-1"/>
        </w:rPr>
        <w:t xml:space="preserve"> </w:t>
      </w:r>
      <w:r w:rsidRPr="00365F3E">
        <w:t>и наблюдение</w:t>
      </w:r>
    </w:p>
    <w:p w:rsidR="00991CE1" w:rsidRPr="00FF6567" w:rsidRDefault="00991CE1" w:rsidP="00FF6567">
      <w:pPr>
        <w:pStyle w:val="BodyText"/>
        <w:ind w:hanging="709"/>
        <w:jc w:val="both"/>
        <w:rPr>
          <w:rFonts w:ascii="Arial"/>
          <w:b/>
          <w:highlight w:val="yellow"/>
        </w:rPr>
      </w:pPr>
    </w:p>
    <w:p w:rsidR="00991CE1" w:rsidRPr="00365F3E" w:rsidRDefault="0086769F" w:rsidP="00FF6567">
      <w:pPr>
        <w:pStyle w:val="ListParagraph"/>
        <w:numPr>
          <w:ilvl w:val="0"/>
          <w:numId w:val="2"/>
        </w:numPr>
        <w:tabs>
          <w:tab w:val="left" w:pos="938"/>
          <w:tab w:val="left" w:pos="939"/>
        </w:tabs>
        <w:ind w:right="389"/>
        <w:jc w:val="both"/>
        <w:rPr>
          <w:sz w:val="20"/>
        </w:rPr>
      </w:pPr>
      <w:r w:rsidRPr="00365F3E">
        <w:rPr>
          <w:sz w:val="20"/>
        </w:rPr>
        <w:t>Държавите</w:t>
      </w:r>
      <w:r w:rsidR="00B956CA" w:rsidRPr="00365F3E">
        <w:rPr>
          <w:sz w:val="20"/>
          <w:lang w:val="bg-BG"/>
        </w:rPr>
        <w:t>-членки</w:t>
      </w:r>
      <w:r w:rsidR="00B956CA" w:rsidRPr="00365F3E">
        <w:rPr>
          <w:sz w:val="20"/>
        </w:rPr>
        <w:t xml:space="preserve"> </w:t>
      </w:r>
      <w:r w:rsidR="002215B5" w:rsidRPr="00365F3E">
        <w:rPr>
          <w:sz w:val="20"/>
        </w:rPr>
        <w:t xml:space="preserve">трябва да </w:t>
      </w:r>
      <w:r w:rsidR="002215B5" w:rsidRPr="00365F3E">
        <w:rPr>
          <w:sz w:val="20"/>
          <w:lang w:val="bg-BG"/>
        </w:rPr>
        <w:t xml:space="preserve">осигурят </w:t>
      </w:r>
      <w:r w:rsidR="00B956CA" w:rsidRPr="00365F3E">
        <w:rPr>
          <w:sz w:val="20"/>
        </w:rPr>
        <w:t>прозрачн</w:t>
      </w:r>
      <w:r w:rsidR="002215B5" w:rsidRPr="00FF6567">
        <w:rPr>
          <w:sz w:val="20"/>
          <w:lang w:val="bg-BG"/>
        </w:rPr>
        <w:t>ост</w:t>
      </w:r>
      <w:r w:rsidRPr="00365F3E">
        <w:rPr>
          <w:sz w:val="20"/>
        </w:rPr>
        <w:t xml:space="preserve"> във всички аспекти</w:t>
      </w:r>
      <w:r w:rsidRPr="00365F3E">
        <w:rPr>
          <w:spacing w:val="-1"/>
          <w:sz w:val="20"/>
        </w:rPr>
        <w:t xml:space="preserve"> </w:t>
      </w:r>
      <w:r w:rsidRPr="00365F3E">
        <w:rPr>
          <w:sz w:val="20"/>
        </w:rPr>
        <w:t>на</w:t>
      </w:r>
      <w:r w:rsidRPr="00365F3E">
        <w:rPr>
          <w:spacing w:val="-1"/>
          <w:sz w:val="20"/>
        </w:rPr>
        <w:t xml:space="preserve"> </w:t>
      </w:r>
      <w:r w:rsidRPr="00365F3E">
        <w:rPr>
          <w:sz w:val="20"/>
        </w:rPr>
        <w:t>електронно</w:t>
      </w:r>
      <w:r w:rsidR="005C26BD" w:rsidRPr="00365F3E">
        <w:rPr>
          <w:sz w:val="20"/>
          <w:lang w:val="bg-BG"/>
        </w:rPr>
        <w:t>то</w:t>
      </w:r>
      <w:r w:rsidRPr="00365F3E">
        <w:rPr>
          <w:sz w:val="20"/>
        </w:rPr>
        <w:t xml:space="preserve"> гласуване.</w:t>
      </w:r>
    </w:p>
    <w:p w:rsidR="00991CE1" w:rsidRPr="00FF6567" w:rsidRDefault="00991CE1" w:rsidP="00FF6567">
      <w:pPr>
        <w:pStyle w:val="BodyText"/>
        <w:jc w:val="both"/>
        <w:rPr>
          <w:highlight w:val="yellow"/>
        </w:rPr>
      </w:pPr>
    </w:p>
    <w:p w:rsidR="00991CE1" w:rsidRPr="007A1D0D" w:rsidRDefault="005C26BD" w:rsidP="00FF6567">
      <w:pPr>
        <w:pStyle w:val="ListParagraph"/>
        <w:numPr>
          <w:ilvl w:val="0"/>
          <w:numId w:val="2"/>
        </w:numPr>
        <w:tabs>
          <w:tab w:val="left" w:pos="938"/>
          <w:tab w:val="left" w:pos="939"/>
        </w:tabs>
        <w:ind w:left="230" w:right="389" w:firstLine="0"/>
        <w:jc w:val="both"/>
        <w:rPr>
          <w:sz w:val="20"/>
        </w:rPr>
      </w:pPr>
      <w:r w:rsidRPr="007A1D0D">
        <w:rPr>
          <w:sz w:val="20"/>
        </w:rPr>
        <w:t>Обществеността, по-конкретно</w:t>
      </w:r>
      <w:r w:rsidR="0086769F" w:rsidRPr="007A1D0D">
        <w:rPr>
          <w:sz w:val="20"/>
        </w:rPr>
        <w:t xml:space="preserve"> гласоподавателите, трябва да бъдат информирани достатъчно преди началото</w:t>
      </w:r>
      <w:r w:rsidRPr="007A1D0D">
        <w:rPr>
          <w:sz w:val="20"/>
        </w:rPr>
        <w:t xml:space="preserve"> на гласуването, </w:t>
      </w:r>
      <w:r w:rsidR="00C00779" w:rsidRPr="00FF6567">
        <w:rPr>
          <w:sz w:val="20"/>
          <w:lang w:val="bg-BG"/>
        </w:rPr>
        <w:t>на</w:t>
      </w:r>
      <w:r w:rsidRPr="007A1D0D">
        <w:rPr>
          <w:sz w:val="20"/>
        </w:rPr>
        <w:t xml:space="preserve"> ясен и прост</w:t>
      </w:r>
      <w:r w:rsidR="00A9429F" w:rsidRPr="007A1D0D">
        <w:rPr>
          <w:sz w:val="20"/>
        </w:rPr>
        <w:t xml:space="preserve"> език</w:t>
      </w:r>
      <w:r w:rsidR="00C00779" w:rsidRPr="00FF6567">
        <w:rPr>
          <w:sz w:val="20"/>
          <w:lang w:val="bg-BG"/>
        </w:rPr>
        <w:t>,</w:t>
      </w:r>
      <w:r w:rsidR="00A9429F" w:rsidRPr="007A1D0D">
        <w:rPr>
          <w:sz w:val="20"/>
        </w:rPr>
        <w:t xml:space="preserve"> относно</w:t>
      </w:r>
      <w:r w:rsidR="0086769F" w:rsidRPr="007A1D0D">
        <w:rPr>
          <w:sz w:val="20"/>
        </w:rPr>
        <w:t>:</w:t>
      </w:r>
    </w:p>
    <w:p w:rsidR="00991CE1" w:rsidRPr="00FF6567" w:rsidRDefault="00991CE1" w:rsidP="00FF6567">
      <w:pPr>
        <w:pStyle w:val="BodyText"/>
        <w:ind w:right="389"/>
        <w:jc w:val="both"/>
        <w:rPr>
          <w:highlight w:val="yellow"/>
        </w:rPr>
      </w:pPr>
    </w:p>
    <w:p w:rsidR="00991CE1" w:rsidRPr="00B92E3D" w:rsidRDefault="005C26BD" w:rsidP="00FF6567">
      <w:pPr>
        <w:pStyle w:val="ListParagraph"/>
        <w:numPr>
          <w:ilvl w:val="1"/>
          <w:numId w:val="1"/>
        </w:numPr>
        <w:tabs>
          <w:tab w:val="left" w:pos="938"/>
          <w:tab w:val="left" w:pos="939"/>
        </w:tabs>
        <w:ind w:right="389"/>
        <w:jc w:val="both"/>
        <w:rPr>
          <w:sz w:val="20"/>
        </w:rPr>
      </w:pPr>
      <w:r w:rsidRPr="00B92E3D">
        <w:rPr>
          <w:sz w:val="20"/>
        </w:rPr>
        <w:t>всички</w:t>
      </w:r>
      <w:r w:rsidR="0086769F" w:rsidRPr="00B92E3D">
        <w:rPr>
          <w:spacing w:val="-1"/>
          <w:sz w:val="20"/>
        </w:rPr>
        <w:t xml:space="preserve"> </w:t>
      </w:r>
      <w:r w:rsidRPr="00B92E3D">
        <w:rPr>
          <w:sz w:val="20"/>
        </w:rPr>
        <w:t>стъпки, които може да се н</w:t>
      </w:r>
      <w:r w:rsidR="008823D7" w:rsidRPr="00FF6567">
        <w:rPr>
          <w:sz w:val="20"/>
          <w:lang w:val="bg-BG"/>
        </w:rPr>
        <w:t>а</w:t>
      </w:r>
      <w:r w:rsidRPr="00B92E3D">
        <w:rPr>
          <w:sz w:val="20"/>
        </w:rPr>
        <w:t>ложи да премине избирателят</w:t>
      </w:r>
      <w:r w:rsidR="0086769F" w:rsidRPr="00B92E3D">
        <w:rPr>
          <w:sz w:val="20"/>
        </w:rPr>
        <w:t>, за да участва и гласува;</w:t>
      </w:r>
    </w:p>
    <w:p w:rsidR="00991CE1" w:rsidRPr="00B92E3D" w:rsidRDefault="0086769F" w:rsidP="00FF6567">
      <w:pPr>
        <w:pStyle w:val="ListParagraph"/>
        <w:numPr>
          <w:ilvl w:val="1"/>
          <w:numId w:val="1"/>
        </w:numPr>
        <w:tabs>
          <w:tab w:val="left" w:pos="938"/>
          <w:tab w:val="left" w:pos="939"/>
        </w:tabs>
        <w:ind w:right="389"/>
        <w:jc w:val="both"/>
        <w:rPr>
          <w:sz w:val="20"/>
        </w:rPr>
      </w:pPr>
      <w:r w:rsidRPr="00B92E3D">
        <w:rPr>
          <w:sz w:val="20"/>
        </w:rPr>
        <w:t>правилно</w:t>
      </w:r>
      <w:r w:rsidR="00A9429F" w:rsidRPr="00B92E3D">
        <w:rPr>
          <w:sz w:val="20"/>
          <w:lang w:val="bg-BG"/>
        </w:rPr>
        <w:t>то</w:t>
      </w:r>
      <w:r w:rsidRPr="00B92E3D">
        <w:rPr>
          <w:sz w:val="20"/>
        </w:rPr>
        <w:t xml:space="preserve"> използване и функциониране на система за електронно гласуване;</w:t>
      </w:r>
    </w:p>
    <w:p w:rsidR="00991CE1" w:rsidRPr="00B92E3D" w:rsidRDefault="0086769F" w:rsidP="00FF6567">
      <w:pPr>
        <w:pStyle w:val="ListParagraph"/>
        <w:numPr>
          <w:ilvl w:val="1"/>
          <w:numId w:val="1"/>
        </w:numPr>
        <w:tabs>
          <w:tab w:val="left" w:pos="938"/>
          <w:tab w:val="left" w:pos="939"/>
        </w:tabs>
        <w:ind w:right="389"/>
        <w:jc w:val="both"/>
        <w:rPr>
          <w:sz w:val="20"/>
        </w:rPr>
      </w:pPr>
      <w:r w:rsidRPr="00B92E3D">
        <w:rPr>
          <w:sz w:val="20"/>
        </w:rPr>
        <w:t>график</w:t>
      </w:r>
      <w:r w:rsidR="00A9429F" w:rsidRPr="00B92E3D">
        <w:rPr>
          <w:sz w:val="20"/>
          <w:lang w:val="bg-BG"/>
        </w:rPr>
        <w:t>ът</w:t>
      </w:r>
      <w:r w:rsidRPr="00B92E3D">
        <w:rPr>
          <w:sz w:val="20"/>
        </w:rPr>
        <w:t xml:space="preserve"> за електронно гласуване, включително всички етапи.</w:t>
      </w:r>
    </w:p>
    <w:p w:rsidR="00991CE1" w:rsidRPr="00FF6567" w:rsidRDefault="00991CE1" w:rsidP="00FF6567">
      <w:pPr>
        <w:pStyle w:val="BodyText"/>
        <w:jc w:val="both"/>
        <w:rPr>
          <w:highlight w:val="yellow"/>
        </w:rPr>
      </w:pPr>
    </w:p>
    <w:p w:rsidR="00991CE1" w:rsidRPr="00160708" w:rsidRDefault="00A9429F" w:rsidP="00FF6567">
      <w:pPr>
        <w:pStyle w:val="ListParagraph"/>
        <w:numPr>
          <w:ilvl w:val="0"/>
          <w:numId w:val="2"/>
        </w:numPr>
        <w:tabs>
          <w:tab w:val="left" w:pos="938"/>
          <w:tab w:val="left" w:pos="939"/>
        </w:tabs>
        <w:ind w:right="389"/>
        <w:jc w:val="both"/>
        <w:rPr>
          <w:sz w:val="20"/>
        </w:rPr>
      </w:pPr>
      <w:r w:rsidRPr="00160708">
        <w:rPr>
          <w:sz w:val="20"/>
        </w:rPr>
        <w:t>К</w:t>
      </w:r>
      <w:r w:rsidR="0086769F" w:rsidRPr="00160708">
        <w:rPr>
          <w:sz w:val="20"/>
        </w:rPr>
        <w:t>омпоненти</w:t>
      </w:r>
      <w:r w:rsidRPr="00160708">
        <w:rPr>
          <w:sz w:val="20"/>
          <w:lang w:val="bg-BG"/>
        </w:rPr>
        <w:t>те</w:t>
      </w:r>
      <w:r w:rsidR="0086769F" w:rsidRPr="00160708">
        <w:rPr>
          <w:sz w:val="20"/>
        </w:rPr>
        <w:t xml:space="preserve"> на</w:t>
      </w:r>
      <w:r w:rsidR="0086769F" w:rsidRPr="00160708">
        <w:rPr>
          <w:spacing w:val="-2"/>
          <w:sz w:val="20"/>
        </w:rPr>
        <w:t xml:space="preserve"> </w:t>
      </w:r>
      <w:r w:rsidR="0086769F" w:rsidRPr="00160708">
        <w:rPr>
          <w:sz w:val="20"/>
        </w:rPr>
        <w:t>системата за електронно гласуване</w:t>
      </w:r>
      <w:r w:rsidR="0086769F" w:rsidRPr="00160708">
        <w:rPr>
          <w:spacing w:val="-2"/>
          <w:sz w:val="20"/>
        </w:rPr>
        <w:t xml:space="preserve"> </w:t>
      </w:r>
      <w:r w:rsidR="002215B5" w:rsidRPr="00160708">
        <w:rPr>
          <w:spacing w:val="-2"/>
          <w:sz w:val="20"/>
        </w:rPr>
        <w:t xml:space="preserve">трябва да </w:t>
      </w:r>
      <w:r w:rsidRPr="00160708">
        <w:rPr>
          <w:sz w:val="20"/>
        </w:rPr>
        <w:t>се разкриват</w:t>
      </w:r>
      <w:r w:rsidR="0086769F" w:rsidRPr="00160708">
        <w:rPr>
          <w:spacing w:val="-1"/>
          <w:sz w:val="20"/>
        </w:rPr>
        <w:t xml:space="preserve"> </w:t>
      </w:r>
      <w:r w:rsidR="0086769F" w:rsidRPr="00160708">
        <w:rPr>
          <w:sz w:val="20"/>
        </w:rPr>
        <w:t>за</w:t>
      </w:r>
      <w:r w:rsidR="0086769F" w:rsidRPr="00160708">
        <w:rPr>
          <w:spacing w:val="-1"/>
          <w:sz w:val="20"/>
        </w:rPr>
        <w:t xml:space="preserve"> </w:t>
      </w:r>
      <w:r w:rsidR="0086769F" w:rsidRPr="00160708">
        <w:rPr>
          <w:sz w:val="20"/>
        </w:rPr>
        <w:t>проверка и</w:t>
      </w:r>
      <w:r w:rsidR="0086769F" w:rsidRPr="00160708">
        <w:rPr>
          <w:spacing w:val="-1"/>
          <w:sz w:val="20"/>
        </w:rPr>
        <w:t xml:space="preserve"> </w:t>
      </w:r>
      <w:r w:rsidRPr="00160708">
        <w:rPr>
          <w:sz w:val="20"/>
        </w:rPr>
        <w:t xml:space="preserve">за целите на </w:t>
      </w:r>
      <w:r w:rsidR="00160708" w:rsidRPr="00160708">
        <w:rPr>
          <w:sz w:val="20"/>
        </w:rPr>
        <w:t>сертифициране</w:t>
      </w:r>
      <w:r w:rsidRPr="00160708">
        <w:rPr>
          <w:sz w:val="20"/>
        </w:rPr>
        <w:t>то</w:t>
      </w:r>
      <w:r w:rsidR="0086769F" w:rsidRPr="00160708">
        <w:rPr>
          <w:sz w:val="20"/>
        </w:rPr>
        <w:t>.</w:t>
      </w:r>
    </w:p>
    <w:p w:rsidR="00991CE1" w:rsidRPr="00FF6567" w:rsidRDefault="00991CE1" w:rsidP="00FF6567">
      <w:pPr>
        <w:pStyle w:val="BodyText"/>
        <w:jc w:val="both"/>
        <w:rPr>
          <w:highlight w:val="yellow"/>
        </w:rPr>
      </w:pPr>
    </w:p>
    <w:p w:rsidR="00991CE1" w:rsidRPr="00160708" w:rsidRDefault="0086769F" w:rsidP="00FF6567">
      <w:pPr>
        <w:pStyle w:val="ListParagraph"/>
        <w:numPr>
          <w:ilvl w:val="0"/>
          <w:numId w:val="2"/>
        </w:numPr>
        <w:tabs>
          <w:tab w:val="left" w:pos="938"/>
          <w:tab w:val="left" w:pos="939"/>
        </w:tabs>
        <w:ind w:right="654"/>
        <w:jc w:val="both"/>
        <w:rPr>
          <w:sz w:val="20"/>
        </w:rPr>
      </w:pPr>
      <w:r w:rsidRPr="00160708">
        <w:rPr>
          <w:sz w:val="20"/>
        </w:rPr>
        <w:t>Всеки на</w:t>
      </w:r>
      <w:r w:rsidR="00A9429F" w:rsidRPr="00160708">
        <w:rPr>
          <w:sz w:val="20"/>
        </w:rPr>
        <w:t xml:space="preserve">блюдател, доколкото е позволено от закона, </w:t>
      </w:r>
      <w:r w:rsidR="002215B5" w:rsidRPr="00160708">
        <w:rPr>
          <w:sz w:val="20"/>
        </w:rPr>
        <w:t xml:space="preserve">трябва да </w:t>
      </w:r>
      <w:r w:rsidRPr="00160708">
        <w:rPr>
          <w:sz w:val="20"/>
        </w:rPr>
        <w:t>има възмож</w:t>
      </w:r>
      <w:r w:rsidR="00A9429F" w:rsidRPr="00160708">
        <w:rPr>
          <w:sz w:val="20"/>
        </w:rPr>
        <w:t>ност да наблюдава и коментира електронните и</w:t>
      </w:r>
      <w:r w:rsidRPr="00160708">
        <w:rPr>
          <w:sz w:val="20"/>
        </w:rPr>
        <w:t>збори,</w:t>
      </w:r>
      <w:r w:rsidRPr="00160708">
        <w:rPr>
          <w:spacing w:val="-2"/>
          <w:sz w:val="20"/>
        </w:rPr>
        <w:t xml:space="preserve"> </w:t>
      </w:r>
      <w:r w:rsidR="00A9429F" w:rsidRPr="00160708">
        <w:rPr>
          <w:sz w:val="20"/>
        </w:rPr>
        <w:t>включително състав</w:t>
      </w:r>
      <w:r w:rsidR="00160708" w:rsidRPr="00FF6567">
        <w:rPr>
          <w:sz w:val="20"/>
          <w:lang w:val="bg-BG"/>
        </w:rPr>
        <w:t>я</w:t>
      </w:r>
      <w:r w:rsidR="00A9429F" w:rsidRPr="00160708">
        <w:rPr>
          <w:sz w:val="20"/>
        </w:rPr>
        <w:t>нето</w:t>
      </w:r>
      <w:r w:rsidRPr="00160708">
        <w:rPr>
          <w:sz w:val="20"/>
        </w:rPr>
        <w:t xml:space="preserve"> на резултатите.</w:t>
      </w:r>
    </w:p>
    <w:p w:rsidR="00991CE1" w:rsidRPr="00FF6567" w:rsidRDefault="00991CE1" w:rsidP="00FF6567">
      <w:pPr>
        <w:pStyle w:val="BodyText"/>
        <w:jc w:val="both"/>
        <w:rPr>
          <w:highlight w:val="yellow"/>
        </w:rPr>
      </w:pPr>
    </w:p>
    <w:p w:rsidR="00991CE1" w:rsidRPr="00160708" w:rsidRDefault="00D04358" w:rsidP="00FF6567">
      <w:pPr>
        <w:pStyle w:val="ListParagraph"/>
        <w:numPr>
          <w:ilvl w:val="0"/>
          <w:numId w:val="2"/>
        </w:numPr>
        <w:tabs>
          <w:tab w:val="left" w:pos="938"/>
          <w:tab w:val="left" w:pos="939"/>
        </w:tabs>
        <w:ind w:right="432"/>
        <w:jc w:val="both"/>
        <w:rPr>
          <w:sz w:val="20"/>
        </w:rPr>
      </w:pPr>
      <w:r w:rsidRPr="00160708">
        <w:rPr>
          <w:sz w:val="20"/>
        </w:rPr>
        <w:t>Отворените стандарти</w:t>
      </w:r>
      <w:r w:rsidR="0086769F" w:rsidRPr="00160708">
        <w:rPr>
          <w:sz w:val="20"/>
        </w:rPr>
        <w:t xml:space="preserve"> </w:t>
      </w:r>
      <w:r w:rsidR="002215B5" w:rsidRPr="00160708">
        <w:rPr>
          <w:sz w:val="20"/>
        </w:rPr>
        <w:t xml:space="preserve">трябва да </w:t>
      </w:r>
      <w:r w:rsidR="0086769F" w:rsidRPr="00160708">
        <w:rPr>
          <w:sz w:val="20"/>
        </w:rPr>
        <w:t>се използват</w:t>
      </w:r>
      <w:r w:rsidRPr="00160708">
        <w:rPr>
          <w:sz w:val="20"/>
          <w:lang w:val="bg-BG"/>
        </w:rPr>
        <w:t>,</w:t>
      </w:r>
      <w:r w:rsidR="0086769F" w:rsidRPr="00160708">
        <w:rPr>
          <w:sz w:val="20"/>
        </w:rPr>
        <w:t xml:space="preserve"> за</w:t>
      </w:r>
      <w:r w:rsidRPr="00160708">
        <w:rPr>
          <w:sz w:val="20"/>
          <w:lang w:val="bg-BG"/>
        </w:rPr>
        <w:t xml:space="preserve"> да се даде възможност </w:t>
      </w:r>
      <w:r w:rsidR="00160708">
        <w:rPr>
          <w:sz w:val="20"/>
          <w:lang w:val="bg-BG"/>
        </w:rPr>
        <w:t xml:space="preserve">да </w:t>
      </w:r>
      <w:r w:rsidR="00160708" w:rsidRPr="00160708">
        <w:rPr>
          <w:sz w:val="20"/>
          <w:lang w:val="bg-BG"/>
        </w:rPr>
        <w:t xml:space="preserve"> взаимодействат</w:t>
      </w:r>
      <w:r w:rsidRPr="00160708">
        <w:rPr>
          <w:sz w:val="20"/>
          <w:lang w:val="bg-BG"/>
        </w:rPr>
        <w:t xml:space="preserve"> </w:t>
      </w:r>
      <w:r w:rsidR="00160708">
        <w:rPr>
          <w:sz w:val="20"/>
          <w:lang w:val="bg-BG"/>
        </w:rPr>
        <w:t xml:space="preserve">помежду си </w:t>
      </w:r>
      <w:r w:rsidRPr="00160708">
        <w:rPr>
          <w:sz w:val="20"/>
          <w:lang w:val="bg-BG"/>
        </w:rPr>
        <w:t>различни технически компоненти или услуги, евентуално получени от различни източници</w:t>
      </w:r>
      <w:r w:rsidR="0086769F" w:rsidRPr="00160708">
        <w:rPr>
          <w:sz w:val="20"/>
        </w:rPr>
        <w:t>.</w:t>
      </w:r>
    </w:p>
    <w:p w:rsidR="00991CE1" w:rsidRPr="00FF6567" w:rsidRDefault="00991CE1" w:rsidP="00FF6567">
      <w:pPr>
        <w:pStyle w:val="BodyText"/>
        <w:jc w:val="both"/>
        <w:rPr>
          <w:highlight w:val="yellow"/>
        </w:rPr>
      </w:pPr>
    </w:p>
    <w:p w:rsidR="00991CE1" w:rsidRPr="002A36F1" w:rsidRDefault="0086769F" w:rsidP="00FF6567">
      <w:pPr>
        <w:pStyle w:val="Heading1"/>
        <w:numPr>
          <w:ilvl w:val="0"/>
          <w:numId w:val="3"/>
        </w:numPr>
        <w:tabs>
          <w:tab w:val="left" w:pos="938"/>
          <w:tab w:val="left" w:pos="939"/>
        </w:tabs>
        <w:jc w:val="both"/>
      </w:pPr>
      <w:r w:rsidRPr="002A36F1">
        <w:t>Отчетност</w:t>
      </w:r>
    </w:p>
    <w:p w:rsidR="00991CE1" w:rsidRPr="00FF6567" w:rsidRDefault="00991CE1" w:rsidP="00FF6567">
      <w:pPr>
        <w:pStyle w:val="BodyText"/>
        <w:jc w:val="both"/>
        <w:rPr>
          <w:rFonts w:ascii="Arial"/>
          <w:b/>
          <w:highlight w:val="yellow"/>
        </w:rPr>
      </w:pPr>
    </w:p>
    <w:p w:rsidR="00991CE1" w:rsidRPr="000002DF" w:rsidRDefault="0086769F" w:rsidP="00FF6567">
      <w:pPr>
        <w:pStyle w:val="ListParagraph"/>
        <w:numPr>
          <w:ilvl w:val="0"/>
          <w:numId w:val="2"/>
        </w:numPr>
        <w:tabs>
          <w:tab w:val="left" w:pos="938"/>
          <w:tab w:val="left" w:pos="939"/>
        </w:tabs>
        <w:ind w:right="389"/>
        <w:jc w:val="both"/>
        <w:rPr>
          <w:sz w:val="20"/>
        </w:rPr>
      </w:pPr>
      <w:r w:rsidRPr="000002DF">
        <w:rPr>
          <w:sz w:val="20"/>
        </w:rPr>
        <w:t xml:space="preserve">Държавите-членки </w:t>
      </w:r>
      <w:r w:rsidR="000002DF" w:rsidRPr="000002DF">
        <w:rPr>
          <w:sz w:val="20"/>
        </w:rPr>
        <w:t xml:space="preserve">трябва да </w:t>
      </w:r>
      <w:r w:rsidRPr="000002DF">
        <w:rPr>
          <w:sz w:val="20"/>
        </w:rPr>
        <w:t>разработват технически изисквания, изисквания за оценка и сертифициране и</w:t>
      </w:r>
      <w:r w:rsidRPr="000002DF">
        <w:rPr>
          <w:spacing w:val="1"/>
          <w:sz w:val="20"/>
        </w:rPr>
        <w:t xml:space="preserve"> </w:t>
      </w:r>
      <w:r w:rsidR="000002DF" w:rsidRPr="000002DF">
        <w:rPr>
          <w:spacing w:val="1"/>
          <w:sz w:val="20"/>
        </w:rPr>
        <w:t xml:space="preserve">трябва да </w:t>
      </w:r>
      <w:r w:rsidR="000002DF" w:rsidRPr="00FF6567">
        <w:rPr>
          <w:sz w:val="20"/>
          <w:lang w:val="bg-BG"/>
        </w:rPr>
        <w:t>гарантир</w:t>
      </w:r>
      <w:r w:rsidR="00B878CF" w:rsidRPr="000002DF">
        <w:rPr>
          <w:sz w:val="20"/>
          <w:lang w:val="bg-BG"/>
        </w:rPr>
        <w:t>ат</w:t>
      </w:r>
      <w:r w:rsidRPr="000002DF">
        <w:rPr>
          <w:sz w:val="20"/>
        </w:rPr>
        <w:t>, че те напълно отразяват съответните правни и демократични принципи. Държавите-ч</w:t>
      </w:r>
      <w:r w:rsidR="00B878CF" w:rsidRPr="000002DF">
        <w:rPr>
          <w:sz w:val="20"/>
        </w:rPr>
        <w:t>ленки</w:t>
      </w:r>
      <w:r w:rsidR="00B878CF" w:rsidRPr="000002DF">
        <w:rPr>
          <w:sz w:val="20"/>
          <w:lang w:val="bg-BG"/>
        </w:rPr>
        <w:t xml:space="preserve"> </w:t>
      </w:r>
      <w:r w:rsidR="000002DF" w:rsidRPr="000002DF">
        <w:rPr>
          <w:sz w:val="20"/>
          <w:lang w:val="bg-BG"/>
        </w:rPr>
        <w:t xml:space="preserve">трябва да </w:t>
      </w:r>
      <w:r w:rsidR="00B878CF" w:rsidRPr="000002DF">
        <w:rPr>
          <w:sz w:val="20"/>
          <w:lang w:val="bg-BG"/>
        </w:rPr>
        <w:t>поддържат изискванията актуални</w:t>
      </w:r>
      <w:r w:rsidRPr="000002DF">
        <w:rPr>
          <w:sz w:val="20"/>
        </w:rPr>
        <w:t>.</w:t>
      </w:r>
    </w:p>
    <w:p w:rsidR="00991CE1" w:rsidRPr="00FF6567" w:rsidRDefault="00991CE1" w:rsidP="00FF6567">
      <w:pPr>
        <w:pStyle w:val="BodyText"/>
        <w:ind w:right="389"/>
        <w:jc w:val="both"/>
        <w:rPr>
          <w:highlight w:val="yellow"/>
        </w:rPr>
      </w:pPr>
    </w:p>
    <w:p w:rsidR="00991CE1" w:rsidRPr="00F07025" w:rsidRDefault="0086769F" w:rsidP="00FF6567">
      <w:pPr>
        <w:pStyle w:val="ListParagraph"/>
        <w:numPr>
          <w:ilvl w:val="0"/>
          <w:numId w:val="2"/>
        </w:numPr>
        <w:tabs>
          <w:tab w:val="left" w:pos="938"/>
          <w:tab w:val="left" w:pos="939"/>
        </w:tabs>
        <w:ind w:right="389"/>
        <w:jc w:val="both"/>
        <w:rPr>
          <w:sz w:val="20"/>
        </w:rPr>
      </w:pPr>
      <w:r w:rsidRPr="00F07025">
        <w:rPr>
          <w:sz w:val="20"/>
        </w:rPr>
        <w:t>Преди да бъде въведена система за електронно гласуване и на подходящи инт</w:t>
      </w:r>
      <w:r w:rsidR="00B878CF" w:rsidRPr="00F07025">
        <w:rPr>
          <w:sz w:val="20"/>
        </w:rPr>
        <w:t>ервали след това, и по-конкретно</w:t>
      </w:r>
      <w:r w:rsidRPr="00F07025">
        <w:rPr>
          <w:spacing w:val="1"/>
          <w:sz w:val="20"/>
        </w:rPr>
        <w:t xml:space="preserve"> </w:t>
      </w:r>
      <w:r w:rsidRPr="00F07025">
        <w:rPr>
          <w:sz w:val="20"/>
        </w:rPr>
        <w:t>след извършване на значителни промени в системата, независи</w:t>
      </w:r>
      <w:r w:rsidR="00B878CF" w:rsidRPr="00F07025">
        <w:rPr>
          <w:sz w:val="20"/>
        </w:rPr>
        <w:t xml:space="preserve">м и компетентен орган </w:t>
      </w:r>
      <w:r w:rsidR="000002DF" w:rsidRPr="00F07025">
        <w:rPr>
          <w:sz w:val="20"/>
        </w:rPr>
        <w:t xml:space="preserve">трябва да </w:t>
      </w:r>
      <w:r w:rsidR="00B878CF" w:rsidRPr="00F07025">
        <w:rPr>
          <w:sz w:val="20"/>
        </w:rPr>
        <w:t>оценява</w:t>
      </w:r>
      <w:r w:rsidR="00B878CF" w:rsidRPr="00F07025">
        <w:rPr>
          <w:sz w:val="20"/>
          <w:lang w:val="bg-BG"/>
        </w:rPr>
        <w:t xml:space="preserve"> </w:t>
      </w:r>
      <w:r w:rsidRPr="00F07025">
        <w:rPr>
          <w:spacing w:val="-53"/>
          <w:sz w:val="20"/>
        </w:rPr>
        <w:t xml:space="preserve"> </w:t>
      </w:r>
      <w:r w:rsidRPr="00F07025">
        <w:rPr>
          <w:sz w:val="20"/>
        </w:rPr>
        <w:t xml:space="preserve">съответствието на системата за електронно гласуване и </w:t>
      </w:r>
      <w:r w:rsidR="00B878CF" w:rsidRPr="00F07025">
        <w:rPr>
          <w:sz w:val="20"/>
          <w:lang w:val="bg-BG"/>
        </w:rPr>
        <w:t xml:space="preserve">на </w:t>
      </w:r>
      <w:r w:rsidRPr="00F07025">
        <w:rPr>
          <w:sz w:val="20"/>
        </w:rPr>
        <w:t>всяка</w:t>
      </w:r>
      <w:r w:rsidR="00B878CF" w:rsidRPr="00F07025">
        <w:rPr>
          <w:sz w:val="20"/>
          <w:lang w:val="bg-BG"/>
        </w:rPr>
        <w:t>къв</w:t>
      </w:r>
      <w:r w:rsidRPr="00F07025">
        <w:rPr>
          <w:sz w:val="20"/>
        </w:rPr>
        <w:t xml:space="preserve"> </w:t>
      </w:r>
      <w:r w:rsidR="00B878CF" w:rsidRPr="00F07025">
        <w:rPr>
          <w:sz w:val="20"/>
          <w:lang w:val="bg-BG"/>
        </w:rPr>
        <w:t xml:space="preserve">компонент </w:t>
      </w:r>
      <w:r w:rsidR="00F07025" w:rsidRPr="00FF6567">
        <w:rPr>
          <w:sz w:val="20"/>
          <w:lang w:val="bg-BG"/>
        </w:rPr>
        <w:t>от</w:t>
      </w:r>
      <w:r w:rsidR="00B878CF" w:rsidRPr="00F07025">
        <w:rPr>
          <w:sz w:val="20"/>
          <w:lang w:val="bg-BG"/>
        </w:rPr>
        <w:t xml:space="preserve"> </w:t>
      </w:r>
      <w:r w:rsidRPr="00F07025">
        <w:rPr>
          <w:sz w:val="20"/>
        </w:rPr>
        <w:t>информационна</w:t>
      </w:r>
      <w:r w:rsidR="00F07025" w:rsidRPr="00FF6567">
        <w:rPr>
          <w:sz w:val="20"/>
          <w:lang w:val="bg-BG"/>
        </w:rPr>
        <w:t>та</w:t>
      </w:r>
      <w:r w:rsidRPr="00F07025">
        <w:rPr>
          <w:sz w:val="20"/>
        </w:rPr>
        <w:t xml:space="preserve"> и комуникационна технология (ИКТ)</w:t>
      </w:r>
      <w:r w:rsidRPr="00F07025">
        <w:rPr>
          <w:spacing w:val="1"/>
          <w:sz w:val="20"/>
        </w:rPr>
        <w:t xml:space="preserve"> </w:t>
      </w:r>
      <w:r w:rsidRPr="00F07025">
        <w:rPr>
          <w:sz w:val="20"/>
        </w:rPr>
        <w:t>с техническите изисквания. Това може да бъде под формата на оф</w:t>
      </w:r>
      <w:r w:rsidR="00074260" w:rsidRPr="00F07025">
        <w:rPr>
          <w:sz w:val="20"/>
        </w:rPr>
        <w:t xml:space="preserve">ициално </w:t>
      </w:r>
      <w:r w:rsidR="00F07025" w:rsidRPr="00F07025">
        <w:rPr>
          <w:sz w:val="20"/>
        </w:rPr>
        <w:t>сертифициране</w:t>
      </w:r>
      <w:r w:rsidR="00074260" w:rsidRPr="00F07025">
        <w:rPr>
          <w:sz w:val="20"/>
        </w:rPr>
        <w:t xml:space="preserve"> или друг</w:t>
      </w:r>
      <w:r w:rsidRPr="00F07025">
        <w:rPr>
          <w:spacing w:val="1"/>
          <w:sz w:val="20"/>
        </w:rPr>
        <w:t xml:space="preserve"> </w:t>
      </w:r>
      <w:r w:rsidRPr="00F07025">
        <w:rPr>
          <w:sz w:val="20"/>
        </w:rPr>
        <w:t>подходящ контрол.</w:t>
      </w:r>
    </w:p>
    <w:p w:rsidR="00991CE1" w:rsidRPr="00FF6567" w:rsidRDefault="00991CE1" w:rsidP="00FF6567">
      <w:pPr>
        <w:pStyle w:val="BodyText"/>
        <w:ind w:right="389"/>
        <w:jc w:val="both"/>
        <w:rPr>
          <w:highlight w:val="yellow"/>
        </w:rPr>
      </w:pPr>
    </w:p>
    <w:p w:rsidR="00991CE1" w:rsidRPr="00883780" w:rsidRDefault="0086769F" w:rsidP="00FF6567">
      <w:pPr>
        <w:pStyle w:val="ListParagraph"/>
        <w:numPr>
          <w:ilvl w:val="0"/>
          <w:numId w:val="2"/>
        </w:numPr>
        <w:tabs>
          <w:tab w:val="left" w:pos="938"/>
          <w:tab w:val="left" w:pos="939"/>
        </w:tabs>
        <w:ind w:left="230" w:right="389" w:firstLine="0"/>
        <w:jc w:val="both"/>
        <w:rPr>
          <w:sz w:val="20"/>
        </w:rPr>
      </w:pPr>
      <w:r w:rsidRPr="00883780">
        <w:rPr>
          <w:sz w:val="20"/>
        </w:rPr>
        <w:t>Сертификатът или всеки друг издаден подходящ документ, трябва ясно да идентифицира предмета на</w:t>
      </w:r>
      <w:r w:rsidRPr="00883780">
        <w:rPr>
          <w:sz w:val="20"/>
          <w:lang w:val="bg-BG"/>
        </w:rPr>
        <w:t xml:space="preserve"> </w:t>
      </w:r>
      <w:r w:rsidRPr="00883780">
        <w:rPr>
          <w:spacing w:val="-53"/>
          <w:sz w:val="20"/>
        </w:rPr>
        <w:t xml:space="preserve"> </w:t>
      </w:r>
      <w:r w:rsidRPr="00883780">
        <w:rPr>
          <w:sz w:val="20"/>
        </w:rPr>
        <w:t>оценка</w:t>
      </w:r>
      <w:r w:rsidRPr="00883780">
        <w:rPr>
          <w:spacing w:val="-1"/>
          <w:sz w:val="20"/>
        </w:rPr>
        <w:t xml:space="preserve"> </w:t>
      </w:r>
      <w:r w:rsidRPr="00883780">
        <w:rPr>
          <w:sz w:val="20"/>
        </w:rPr>
        <w:t xml:space="preserve">и </w:t>
      </w:r>
      <w:r w:rsidR="00883780" w:rsidRPr="00FF6567">
        <w:rPr>
          <w:sz w:val="20"/>
          <w:lang w:val="bg-BG"/>
        </w:rPr>
        <w:t xml:space="preserve">трябва </w:t>
      </w:r>
      <w:r w:rsidRPr="00883780">
        <w:rPr>
          <w:sz w:val="20"/>
          <w:lang w:val="bg-BG"/>
        </w:rPr>
        <w:t xml:space="preserve">да </w:t>
      </w:r>
      <w:r w:rsidRPr="00883780">
        <w:rPr>
          <w:sz w:val="20"/>
        </w:rPr>
        <w:t>включва предпазни мерки за предотвратяване</w:t>
      </w:r>
      <w:r w:rsidRPr="00883780">
        <w:rPr>
          <w:sz w:val="20"/>
          <w:lang w:val="bg-BG"/>
        </w:rPr>
        <w:t xml:space="preserve"> на </w:t>
      </w:r>
      <w:r w:rsidRPr="00883780">
        <w:rPr>
          <w:spacing w:val="-1"/>
          <w:sz w:val="20"/>
        </w:rPr>
        <w:t>неговата тайна или непреднамерена промяна</w:t>
      </w:r>
      <w:r w:rsidRPr="00883780">
        <w:rPr>
          <w:sz w:val="20"/>
        </w:rPr>
        <w:t>.</w:t>
      </w:r>
    </w:p>
    <w:p w:rsidR="00991CE1" w:rsidRPr="00FF6567" w:rsidRDefault="00991CE1" w:rsidP="00FF6567">
      <w:pPr>
        <w:pStyle w:val="BodyText"/>
        <w:jc w:val="both"/>
        <w:rPr>
          <w:highlight w:val="yellow"/>
        </w:rPr>
      </w:pPr>
    </w:p>
    <w:p w:rsidR="00991CE1" w:rsidRPr="00256443" w:rsidRDefault="0086769F" w:rsidP="00FF6567">
      <w:pPr>
        <w:pStyle w:val="ListParagraph"/>
        <w:numPr>
          <w:ilvl w:val="0"/>
          <w:numId w:val="2"/>
        </w:numPr>
        <w:tabs>
          <w:tab w:val="left" w:pos="938"/>
          <w:tab w:val="left" w:pos="939"/>
        </w:tabs>
        <w:ind w:left="230" w:right="247" w:firstLine="0"/>
        <w:jc w:val="both"/>
        <w:rPr>
          <w:sz w:val="20"/>
        </w:rPr>
      </w:pPr>
      <w:r w:rsidRPr="00256443">
        <w:rPr>
          <w:sz w:val="20"/>
        </w:rPr>
        <w:lastRenderedPageBreak/>
        <w:t xml:space="preserve">Системата за електронно гласуване </w:t>
      </w:r>
      <w:r w:rsidRPr="004E0950">
        <w:rPr>
          <w:sz w:val="20"/>
        </w:rPr>
        <w:t>трябва да</w:t>
      </w:r>
      <w:r w:rsidR="00216BB6" w:rsidRPr="00FF6567">
        <w:rPr>
          <w:sz w:val="20"/>
          <w:lang w:val="bg-BG"/>
        </w:rPr>
        <w:t xml:space="preserve"> подлежи на</w:t>
      </w:r>
      <w:r w:rsidRPr="00256443">
        <w:rPr>
          <w:sz w:val="20"/>
        </w:rPr>
        <w:t xml:space="preserve"> провер</w:t>
      </w:r>
      <w:r w:rsidR="00216BB6" w:rsidRPr="00FF6567">
        <w:rPr>
          <w:sz w:val="20"/>
          <w:lang w:val="bg-BG"/>
        </w:rPr>
        <w:t>к</w:t>
      </w:r>
      <w:r w:rsidRPr="00256443">
        <w:rPr>
          <w:sz w:val="20"/>
        </w:rPr>
        <w:t xml:space="preserve">а. Системата за одит </w:t>
      </w:r>
      <w:r w:rsidRPr="00256443">
        <w:rPr>
          <w:sz w:val="20"/>
          <w:lang w:val="bg-BG"/>
        </w:rPr>
        <w:t>трябва да бъде</w:t>
      </w:r>
      <w:r w:rsidRPr="00256443">
        <w:rPr>
          <w:sz w:val="20"/>
        </w:rPr>
        <w:t xml:space="preserve"> отворена и всеобхватна </w:t>
      </w:r>
      <w:r w:rsidRPr="00256443">
        <w:rPr>
          <w:sz w:val="20"/>
          <w:lang w:val="bg-BG"/>
        </w:rPr>
        <w:t>и да докладва</w:t>
      </w:r>
      <w:r w:rsidR="00256443" w:rsidRPr="00FF6567">
        <w:rPr>
          <w:sz w:val="20"/>
          <w:lang w:val="bg-BG"/>
        </w:rPr>
        <w:t xml:space="preserve"> активно</w:t>
      </w:r>
      <w:r w:rsidRPr="00256443">
        <w:rPr>
          <w:sz w:val="20"/>
          <w:lang w:val="bg-BG"/>
        </w:rPr>
        <w:t xml:space="preserve"> </w:t>
      </w:r>
      <w:r w:rsidRPr="00256443">
        <w:rPr>
          <w:sz w:val="20"/>
        </w:rPr>
        <w:t>относно потенциални проблеми</w:t>
      </w:r>
      <w:r w:rsidRPr="00256443">
        <w:rPr>
          <w:spacing w:val="-1"/>
          <w:sz w:val="20"/>
        </w:rPr>
        <w:t xml:space="preserve"> </w:t>
      </w:r>
      <w:r w:rsidRPr="00256443">
        <w:rPr>
          <w:sz w:val="20"/>
        </w:rPr>
        <w:t>и заплахи.</w:t>
      </w:r>
    </w:p>
    <w:p w:rsidR="00991CE1" w:rsidRPr="00FF6567" w:rsidRDefault="00991CE1" w:rsidP="00FF6567">
      <w:pPr>
        <w:pStyle w:val="BodyText"/>
        <w:jc w:val="both"/>
        <w:rPr>
          <w:highlight w:val="yellow"/>
        </w:rPr>
      </w:pPr>
    </w:p>
    <w:p w:rsidR="00991CE1" w:rsidRPr="004E0950" w:rsidRDefault="0086769F" w:rsidP="00FF6567">
      <w:pPr>
        <w:pStyle w:val="Heading1"/>
        <w:numPr>
          <w:ilvl w:val="0"/>
          <w:numId w:val="3"/>
        </w:numPr>
        <w:tabs>
          <w:tab w:val="left" w:pos="938"/>
          <w:tab w:val="left" w:pos="939"/>
        </w:tabs>
        <w:jc w:val="both"/>
      </w:pPr>
      <w:r w:rsidRPr="004E0950">
        <w:t>Надеждност</w:t>
      </w:r>
      <w:r w:rsidRPr="004E0950">
        <w:rPr>
          <w:spacing w:val="-1"/>
        </w:rPr>
        <w:t xml:space="preserve"> </w:t>
      </w:r>
      <w:r w:rsidRPr="004E0950">
        <w:t>и сигурност</w:t>
      </w:r>
      <w:r w:rsidRPr="004E0950">
        <w:rPr>
          <w:spacing w:val="-1"/>
        </w:rPr>
        <w:t xml:space="preserve"> </w:t>
      </w:r>
      <w:r w:rsidRPr="004E0950">
        <w:t>на системата</w:t>
      </w:r>
    </w:p>
    <w:p w:rsidR="00991CE1" w:rsidRPr="00FF6567" w:rsidRDefault="00991CE1" w:rsidP="00FF6567">
      <w:pPr>
        <w:pStyle w:val="BodyText"/>
        <w:jc w:val="both"/>
        <w:rPr>
          <w:rFonts w:ascii="Arial"/>
          <w:b/>
          <w:highlight w:val="yellow"/>
        </w:rPr>
      </w:pPr>
    </w:p>
    <w:p w:rsidR="00991CE1" w:rsidRPr="002920C1" w:rsidRDefault="0086769F" w:rsidP="00FF6567">
      <w:pPr>
        <w:pStyle w:val="ListParagraph"/>
        <w:numPr>
          <w:ilvl w:val="0"/>
          <w:numId w:val="2"/>
        </w:numPr>
        <w:tabs>
          <w:tab w:val="left" w:pos="938"/>
          <w:tab w:val="left" w:pos="939"/>
        </w:tabs>
        <w:ind w:right="247"/>
        <w:jc w:val="both"/>
        <w:rPr>
          <w:sz w:val="20"/>
        </w:rPr>
      </w:pPr>
      <w:r w:rsidRPr="002920C1">
        <w:rPr>
          <w:sz w:val="20"/>
        </w:rPr>
        <w:t>Орг</w:t>
      </w:r>
      <w:r w:rsidR="000374A5" w:rsidRPr="002920C1">
        <w:rPr>
          <w:sz w:val="20"/>
        </w:rPr>
        <w:t xml:space="preserve">анът за управление на изборите </w:t>
      </w:r>
      <w:r w:rsidR="004E0950" w:rsidRPr="002920C1">
        <w:rPr>
          <w:sz w:val="20"/>
        </w:rPr>
        <w:t>трябва да</w:t>
      </w:r>
      <w:r w:rsidR="004E0950" w:rsidRPr="002920C1">
        <w:rPr>
          <w:sz w:val="20"/>
          <w:lang w:val="bg-BG"/>
        </w:rPr>
        <w:t xml:space="preserve"> </w:t>
      </w:r>
      <w:r w:rsidR="000374A5" w:rsidRPr="002920C1">
        <w:rPr>
          <w:sz w:val="20"/>
          <w:lang w:val="bg-BG"/>
        </w:rPr>
        <w:t>носи</w:t>
      </w:r>
      <w:r w:rsidR="000374A5" w:rsidRPr="002920C1">
        <w:rPr>
          <w:sz w:val="20"/>
        </w:rPr>
        <w:t xml:space="preserve"> отговорност</w:t>
      </w:r>
      <w:r w:rsidRPr="002920C1">
        <w:rPr>
          <w:sz w:val="20"/>
        </w:rPr>
        <w:t xml:space="preserve"> за зачитането и спазването на всички</w:t>
      </w:r>
      <w:r w:rsidRPr="002920C1">
        <w:rPr>
          <w:spacing w:val="1"/>
          <w:sz w:val="20"/>
        </w:rPr>
        <w:t xml:space="preserve"> </w:t>
      </w:r>
      <w:r w:rsidRPr="002920C1">
        <w:rPr>
          <w:sz w:val="20"/>
        </w:rPr>
        <w:t>изисквания дори в случай на п</w:t>
      </w:r>
      <w:r w:rsidR="002920C1" w:rsidRPr="00FF6567">
        <w:rPr>
          <w:sz w:val="20"/>
          <w:lang w:val="bg-BG"/>
        </w:rPr>
        <w:t>ровал</w:t>
      </w:r>
      <w:r w:rsidR="000374A5" w:rsidRPr="002920C1">
        <w:rPr>
          <w:sz w:val="20"/>
        </w:rPr>
        <w:t xml:space="preserve"> и атаки. О</w:t>
      </w:r>
      <w:r w:rsidRPr="002920C1">
        <w:rPr>
          <w:sz w:val="20"/>
        </w:rPr>
        <w:t>рганът за управление на изборите</w:t>
      </w:r>
      <w:r w:rsidR="002920C1" w:rsidRPr="002920C1">
        <w:t xml:space="preserve"> </w:t>
      </w:r>
      <w:r w:rsidR="002920C1" w:rsidRPr="002920C1">
        <w:rPr>
          <w:sz w:val="20"/>
        </w:rPr>
        <w:t>трябва да</w:t>
      </w:r>
      <w:r w:rsidR="000374A5" w:rsidRPr="002920C1">
        <w:rPr>
          <w:sz w:val="20"/>
          <w:lang w:val="bg-BG"/>
        </w:rPr>
        <w:t xml:space="preserve"> </w:t>
      </w:r>
      <w:r w:rsidRPr="002920C1">
        <w:rPr>
          <w:spacing w:val="-53"/>
          <w:sz w:val="20"/>
        </w:rPr>
        <w:t xml:space="preserve"> </w:t>
      </w:r>
      <w:r w:rsidR="000374A5" w:rsidRPr="002920C1">
        <w:rPr>
          <w:sz w:val="20"/>
          <w:lang w:val="bg-BG"/>
        </w:rPr>
        <w:t>отговаря за наличността, надеждността, използваемостта и с</w:t>
      </w:r>
      <w:r w:rsidR="008823D7" w:rsidRPr="00FF6567">
        <w:rPr>
          <w:sz w:val="20"/>
          <w:lang w:val="bg-BG"/>
        </w:rPr>
        <w:t>и</w:t>
      </w:r>
      <w:r w:rsidR="000374A5" w:rsidRPr="002920C1">
        <w:rPr>
          <w:sz w:val="20"/>
          <w:lang w:val="bg-BG"/>
        </w:rPr>
        <w:t>гурността на системата за електронно гласуване</w:t>
      </w:r>
      <w:r w:rsidRPr="002920C1">
        <w:rPr>
          <w:sz w:val="20"/>
        </w:rPr>
        <w:t>.</w:t>
      </w:r>
    </w:p>
    <w:p w:rsidR="00991CE1" w:rsidRPr="00FF6567" w:rsidRDefault="00991CE1" w:rsidP="00FF6567">
      <w:pPr>
        <w:pStyle w:val="BodyText"/>
        <w:ind w:right="247"/>
        <w:jc w:val="both"/>
        <w:rPr>
          <w:highlight w:val="yellow"/>
        </w:rPr>
      </w:pPr>
    </w:p>
    <w:p w:rsidR="00991CE1" w:rsidRPr="00486BE0" w:rsidRDefault="000374A5" w:rsidP="00FF6567">
      <w:pPr>
        <w:pStyle w:val="ListParagraph"/>
        <w:numPr>
          <w:ilvl w:val="0"/>
          <w:numId w:val="2"/>
        </w:numPr>
        <w:tabs>
          <w:tab w:val="left" w:pos="938"/>
          <w:tab w:val="left" w:pos="939"/>
        </w:tabs>
        <w:ind w:left="230" w:right="247" w:firstLine="0"/>
        <w:jc w:val="both"/>
        <w:rPr>
          <w:sz w:val="20"/>
        </w:rPr>
      </w:pPr>
      <w:r w:rsidRPr="00486BE0">
        <w:rPr>
          <w:sz w:val="20"/>
        </w:rPr>
        <w:t>Достъп до централната инфраструктура, сървърите и изборните данни</w:t>
      </w:r>
      <w:r w:rsidR="0086769F" w:rsidRPr="00486BE0">
        <w:rPr>
          <w:sz w:val="20"/>
        </w:rPr>
        <w:t xml:space="preserve"> </w:t>
      </w:r>
      <w:r w:rsidR="004E0950" w:rsidRPr="00486BE0">
        <w:rPr>
          <w:sz w:val="20"/>
        </w:rPr>
        <w:t>трябва да</w:t>
      </w:r>
      <w:r w:rsidR="004E0950" w:rsidRPr="00486BE0">
        <w:rPr>
          <w:sz w:val="20"/>
          <w:lang w:val="bg-BG"/>
        </w:rPr>
        <w:t xml:space="preserve"> </w:t>
      </w:r>
      <w:r w:rsidR="0086769F" w:rsidRPr="00486BE0">
        <w:rPr>
          <w:sz w:val="20"/>
        </w:rPr>
        <w:t>имат само лица, упълномощени от органа за управление на изборите</w:t>
      </w:r>
      <w:r w:rsidRPr="00486BE0">
        <w:rPr>
          <w:sz w:val="20"/>
          <w:lang w:val="bg-BG"/>
        </w:rPr>
        <w:t xml:space="preserve">. </w:t>
      </w:r>
      <w:r w:rsidR="0086769F" w:rsidRPr="00486BE0">
        <w:rPr>
          <w:sz w:val="20"/>
        </w:rPr>
        <w:t>Назначаване</w:t>
      </w:r>
      <w:r w:rsidRPr="00486BE0">
        <w:rPr>
          <w:sz w:val="20"/>
          <w:lang w:val="bg-BG"/>
        </w:rPr>
        <w:t>то</w:t>
      </w:r>
      <w:r w:rsidR="0086769F" w:rsidRPr="00486BE0">
        <w:rPr>
          <w:sz w:val="20"/>
        </w:rPr>
        <w:t xml:space="preserve"> на лица, упълномощени да се занимават с електронно гласуване</w:t>
      </w:r>
      <w:r w:rsidR="00486BE0" w:rsidRPr="00FF6567">
        <w:rPr>
          <w:sz w:val="20"/>
          <w:lang w:val="bg-BG"/>
        </w:rPr>
        <w:t>,</w:t>
      </w:r>
      <w:r w:rsidR="0086769F" w:rsidRPr="00486BE0">
        <w:rPr>
          <w:spacing w:val="-53"/>
          <w:sz w:val="20"/>
        </w:rPr>
        <w:t xml:space="preserve"> </w:t>
      </w:r>
      <w:r w:rsidRPr="00486BE0">
        <w:rPr>
          <w:sz w:val="20"/>
        </w:rPr>
        <w:t xml:space="preserve"> трябва да</w:t>
      </w:r>
      <w:r w:rsidR="0086769F" w:rsidRPr="00486BE0">
        <w:rPr>
          <w:sz w:val="20"/>
        </w:rPr>
        <w:t xml:space="preserve"> бъде ясно</w:t>
      </w:r>
      <w:r w:rsidR="0086769F" w:rsidRPr="00486BE0">
        <w:rPr>
          <w:spacing w:val="-1"/>
          <w:sz w:val="20"/>
        </w:rPr>
        <w:t xml:space="preserve"> </w:t>
      </w:r>
      <w:r w:rsidR="003924D0" w:rsidRPr="00486BE0">
        <w:rPr>
          <w:sz w:val="20"/>
        </w:rPr>
        <w:t>регламентирано</w:t>
      </w:r>
      <w:r w:rsidR="0086769F" w:rsidRPr="00486BE0">
        <w:rPr>
          <w:sz w:val="20"/>
        </w:rPr>
        <w:t>.</w:t>
      </w:r>
    </w:p>
    <w:p w:rsidR="00991CE1" w:rsidRPr="00FF6567" w:rsidRDefault="00991CE1" w:rsidP="00FF6567">
      <w:pPr>
        <w:pStyle w:val="BodyText"/>
        <w:jc w:val="both"/>
        <w:rPr>
          <w:highlight w:val="yellow"/>
        </w:rPr>
      </w:pPr>
    </w:p>
    <w:p w:rsidR="00991CE1" w:rsidRPr="00361D69" w:rsidRDefault="0086769F" w:rsidP="00FF6567">
      <w:pPr>
        <w:pStyle w:val="ListParagraph"/>
        <w:numPr>
          <w:ilvl w:val="0"/>
          <w:numId w:val="2"/>
        </w:numPr>
        <w:tabs>
          <w:tab w:val="left" w:pos="938"/>
          <w:tab w:val="left" w:pos="939"/>
        </w:tabs>
        <w:ind w:left="230" w:right="247" w:firstLine="0"/>
        <w:jc w:val="both"/>
        <w:rPr>
          <w:sz w:val="20"/>
        </w:rPr>
      </w:pPr>
      <w:r w:rsidRPr="00361D69">
        <w:rPr>
          <w:sz w:val="20"/>
        </w:rPr>
        <w:t>Преди провеждането на електронни избори</w:t>
      </w:r>
      <w:r w:rsidR="00361D69" w:rsidRPr="00FF6567">
        <w:rPr>
          <w:sz w:val="20"/>
          <w:lang w:val="bg-BG"/>
        </w:rPr>
        <w:t>,</w:t>
      </w:r>
      <w:r w:rsidRPr="00361D69">
        <w:rPr>
          <w:sz w:val="20"/>
        </w:rPr>
        <w:t xml:space="preserve"> органът за управление на избо</w:t>
      </w:r>
      <w:r w:rsidR="003924D0" w:rsidRPr="00361D69">
        <w:rPr>
          <w:sz w:val="20"/>
        </w:rPr>
        <w:t xml:space="preserve">рите </w:t>
      </w:r>
      <w:r w:rsidR="004E0950" w:rsidRPr="00361D69">
        <w:rPr>
          <w:sz w:val="20"/>
        </w:rPr>
        <w:t>трябва да</w:t>
      </w:r>
      <w:r w:rsidR="004E0950" w:rsidRPr="00361D69">
        <w:rPr>
          <w:sz w:val="20"/>
          <w:lang w:val="bg-BG"/>
        </w:rPr>
        <w:t xml:space="preserve"> </w:t>
      </w:r>
      <w:r w:rsidR="003924D0" w:rsidRPr="00361D69">
        <w:rPr>
          <w:sz w:val="20"/>
        </w:rPr>
        <w:t>се увер</w:t>
      </w:r>
      <w:r w:rsidR="00361D69" w:rsidRPr="00FF6567">
        <w:rPr>
          <w:sz w:val="20"/>
          <w:lang w:val="bg-BG"/>
        </w:rPr>
        <w:t>и</w:t>
      </w:r>
      <w:r w:rsidR="003924D0" w:rsidRPr="00361D69">
        <w:rPr>
          <w:sz w:val="20"/>
        </w:rPr>
        <w:t xml:space="preserve">, </w:t>
      </w:r>
      <w:r w:rsidR="004A4568" w:rsidRPr="00361D69">
        <w:rPr>
          <w:sz w:val="20"/>
          <w:lang w:val="bg-BG"/>
        </w:rPr>
        <w:t xml:space="preserve">че </w:t>
      </w:r>
      <w:r w:rsidRPr="00361D69">
        <w:rPr>
          <w:sz w:val="20"/>
        </w:rPr>
        <w:t>система</w:t>
      </w:r>
      <w:r w:rsidR="004A4568" w:rsidRPr="00361D69">
        <w:rPr>
          <w:sz w:val="20"/>
          <w:lang w:val="bg-BG"/>
        </w:rPr>
        <w:t>та</w:t>
      </w:r>
      <w:r w:rsidRPr="00361D69">
        <w:rPr>
          <w:sz w:val="20"/>
        </w:rPr>
        <w:t xml:space="preserve"> за </w:t>
      </w:r>
      <w:r w:rsidR="00361D69" w:rsidRPr="00FF6567">
        <w:rPr>
          <w:sz w:val="20"/>
          <w:lang w:val="bg-BG"/>
        </w:rPr>
        <w:t xml:space="preserve">електронно </w:t>
      </w:r>
      <w:r w:rsidRPr="00361D69">
        <w:rPr>
          <w:sz w:val="20"/>
        </w:rPr>
        <w:t>гласуване</w:t>
      </w:r>
      <w:r w:rsidRPr="00361D69">
        <w:rPr>
          <w:spacing w:val="-1"/>
          <w:sz w:val="20"/>
        </w:rPr>
        <w:t xml:space="preserve"> </w:t>
      </w:r>
      <w:r w:rsidR="000F3D2B" w:rsidRPr="00361D69">
        <w:rPr>
          <w:sz w:val="20"/>
        </w:rPr>
        <w:t xml:space="preserve">е </w:t>
      </w:r>
      <w:r w:rsidR="000F3D2B" w:rsidRPr="00361D69">
        <w:rPr>
          <w:sz w:val="20"/>
          <w:lang w:val="bg-BG"/>
        </w:rPr>
        <w:t>автентична</w:t>
      </w:r>
      <w:r w:rsidR="004A4568" w:rsidRPr="00361D69">
        <w:rPr>
          <w:sz w:val="20"/>
        </w:rPr>
        <w:t xml:space="preserve"> и </w:t>
      </w:r>
      <w:r w:rsidRPr="00361D69">
        <w:rPr>
          <w:sz w:val="20"/>
        </w:rPr>
        <w:t>работи правилно.</w:t>
      </w:r>
    </w:p>
    <w:p w:rsidR="00991CE1" w:rsidRPr="00FF6567" w:rsidRDefault="00991CE1" w:rsidP="00FF6567">
      <w:pPr>
        <w:pStyle w:val="BodyText"/>
        <w:spacing w:before="8"/>
        <w:ind w:right="247"/>
        <w:jc w:val="both"/>
        <w:rPr>
          <w:highlight w:val="yellow"/>
        </w:rPr>
      </w:pPr>
    </w:p>
    <w:p w:rsidR="00991CE1" w:rsidRPr="00F23B9B" w:rsidRDefault="000F3D2B" w:rsidP="00FF6567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spacing w:before="94"/>
        <w:ind w:left="116" w:right="247" w:firstLine="0"/>
        <w:jc w:val="both"/>
        <w:rPr>
          <w:sz w:val="20"/>
        </w:rPr>
      </w:pPr>
      <w:r w:rsidRPr="00F23B9B">
        <w:rPr>
          <w:sz w:val="20"/>
        </w:rPr>
        <w:t>Трябва да</w:t>
      </w:r>
      <w:r w:rsidR="0086769F" w:rsidRPr="00F23B9B">
        <w:rPr>
          <w:sz w:val="20"/>
        </w:rPr>
        <w:t xml:space="preserve"> бъде </w:t>
      </w:r>
      <w:r w:rsidR="00F23B9B" w:rsidRPr="00FF6567">
        <w:rPr>
          <w:sz w:val="20"/>
          <w:lang w:val="bg-BG"/>
        </w:rPr>
        <w:t>създад</w:t>
      </w:r>
      <w:r w:rsidR="00F23B9B" w:rsidRPr="00F23B9B">
        <w:rPr>
          <w:sz w:val="20"/>
        </w:rPr>
        <w:t xml:space="preserve">ена </w:t>
      </w:r>
      <w:r w:rsidR="0086769F" w:rsidRPr="00F23B9B">
        <w:rPr>
          <w:sz w:val="20"/>
        </w:rPr>
        <w:t>процедура за редовно инсталиране на актуализи</w:t>
      </w:r>
      <w:r w:rsidRPr="00F23B9B">
        <w:rPr>
          <w:sz w:val="20"/>
        </w:rPr>
        <w:t xml:space="preserve">рани версии и корекции на целия </w:t>
      </w:r>
      <w:r w:rsidR="0086769F" w:rsidRPr="00F23B9B">
        <w:rPr>
          <w:sz w:val="20"/>
        </w:rPr>
        <w:t>софтуер.</w:t>
      </w:r>
    </w:p>
    <w:p w:rsidR="00991CE1" w:rsidRPr="00FF6567" w:rsidRDefault="00991CE1" w:rsidP="00FF6567">
      <w:pPr>
        <w:pStyle w:val="BodyText"/>
        <w:jc w:val="both"/>
        <w:rPr>
          <w:highlight w:val="yellow"/>
        </w:rPr>
      </w:pPr>
    </w:p>
    <w:p w:rsidR="00991CE1" w:rsidRPr="007507B1" w:rsidRDefault="0086769F" w:rsidP="00FF6567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ind w:left="826" w:right="247" w:hanging="710"/>
        <w:jc w:val="both"/>
        <w:rPr>
          <w:sz w:val="20"/>
        </w:rPr>
      </w:pPr>
      <w:r w:rsidRPr="007507B1">
        <w:rPr>
          <w:sz w:val="20"/>
        </w:rPr>
        <w:t>Ако</w:t>
      </w:r>
      <w:r w:rsidRPr="007507B1">
        <w:rPr>
          <w:spacing w:val="-1"/>
          <w:sz w:val="20"/>
        </w:rPr>
        <w:t xml:space="preserve"> </w:t>
      </w:r>
      <w:r w:rsidR="00AF1697" w:rsidRPr="007507B1">
        <w:rPr>
          <w:spacing w:val="-1"/>
          <w:sz w:val="20"/>
          <w:lang w:val="bg-BG"/>
        </w:rPr>
        <w:t xml:space="preserve">се </w:t>
      </w:r>
      <w:r w:rsidR="00AF1697" w:rsidRPr="007507B1">
        <w:rPr>
          <w:sz w:val="20"/>
        </w:rPr>
        <w:t>съхраняват или предават</w:t>
      </w:r>
      <w:r w:rsidRPr="007507B1">
        <w:rPr>
          <w:spacing w:val="-1"/>
          <w:sz w:val="20"/>
        </w:rPr>
        <w:t xml:space="preserve"> </w:t>
      </w:r>
      <w:r w:rsidRPr="007507B1">
        <w:rPr>
          <w:sz w:val="20"/>
        </w:rPr>
        <w:t>извън контролирана среда,</w:t>
      </w:r>
      <w:r w:rsidRPr="007507B1">
        <w:rPr>
          <w:spacing w:val="-1"/>
          <w:sz w:val="20"/>
        </w:rPr>
        <w:t xml:space="preserve"> </w:t>
      </w:r>
      <w:r w:rsidR="00AF1697" w:rsidRPr="007507B1">
        <w:rPr>
          <w:sz w:val="20"/>
        </w:rPr>
        <w:t>гласовете трябва</w:t>
      </w:r>
      <w:r w:rsidRPr="007507B1">
        <w:rPr>
          <w:spacing w:val="-1"/>
          <w:sz w:val="20"/>
        </w:rPr>
        <w:t xml:space="preserve"> </w:t>
      </w:r>
      <w:r w:rsidRPr="007507B1">
        <w:rPr>
          <w:sz w:val="20"/>
        </w:rPr>
        <w:t>да бъдат криптирани.</w:t>
      </w:r>
    </w:p>
    <w:p w:rsidR="00991CE1" w:rsidRPr="00FF6567" w:rsidRDefault="00991CE1" w:rsidP="00FF6567">
      <w:pPr>
        <w:pStyle w:val="BodyText"/>
        <w:ind w:right="247"/>
        <w:jc w:val="both"/>
        <w:rPr>
          <w:highlight w:val="yellow"/>
        </w:rPr>
      </w:pPr>
    </w:p>
    <w:p w:rsidR="00991CE1" w:rsidRPr="00DF4551" w:rsidRDefault="0086769F" w:rsidP="00FF6567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ind w:left="826" w:right="247" w:hanging="710"/>
        <w:jc w:val="both"/>
        <w:rPr>
          <w:sz w:val="20"/>
        </w:rPr>
      </w:pPr>
      <w:r w:rsidRPr="00DF4551">
        <w:rPr>
          <w:sz w:val="20"/>
        </w:rPr>
        <w:t>Гласове</w:t>
      </w:r>
      <w:r w:rsidR="0035167A" w:rsidRPr="00DF4551">
        <w:rPr>
          <w:sz w:val="20"/>
          <w:lang w:val="bg-BG"/>
        </w:rPr>
        <w:t>те</w:t>
      </w:r>
      <w:r w:rsidRPr="00DF4551">
        <w:rPr>
          <w:spacing w:val="-1"/>
          <w:sz w:val="20"/>
        </w:rPr>
        <w:t xml:space="preserve"> </w:t>
      </w:r>
      <w:r w:rsidRPr="00DF4551">
        <w:rPr>
          <w:sz w:val="20"/>
        </w:rPr>
        <w:t xml:space="preserve">и информацията за избирателите </w:t>
      </w:r>
      <w:r w:rsidR="004E0950" w:rsidRPr="00DF4551">
        <w:rPr>
          <w:sz w:val="20"/>
        </w:rPr>
        <w:t>трябва да</w:t>
      </w:r>
      <w:r w:rsidR="004E0950" w:rsidRPr="00DF4551">
        <w:rPr>
          <w:sz w:val="20"/>
          <w:lang w:val="bg-BG"/>
        </w:rPr>
        <w:t xml:space="preserve"> </w:t>
      </w:r>
      <w:r w:rsidRPr="00DF4551">
        <w:rPr>
          <w:sz w:val="20"/>
        </w:rPr>
        <w:t>се съхранява</w:t>
      </w:r>
      <w:r w:rsidR="00AF1697" w:rsidRPr="00DF4551">
        <w:rPr>
          <w:sz w:val="20"/>
          <w:lang w:val="bg-BG"/>
        </w:rPr>
        <w:t>т</w:t>
      </w:r>
      <w:r w:rsidRPr="00DF4551">
        <w:rPr>
          <w:spacing w:val="-2"/>
          <w:sz w:val="20"/>
        </w:rPr>
        <w:t xml:space="preserve"> </w:t>
      </w:r>
      <w:r w:rsidRPr="00DF4551">
        <w:rPr>
          <w:sz w:val="20"/>
        </w:rPr>
        <w:t>запечатани до започване на процеса на преброяване.</w:t>
      </w:r>
    </w:p>
    <w:p w:rsidR="00991CE1" w:rsidRPr="00FF6567" w:rsidRDefault="00991CE1" w:rsidP="00FF6567">
      <w:pPr>
        <w:pStyle w:val="BodyText"/>
        <w:jc w:val="both"/>
        <w:rPr>
          <w:highlight w:val="yellow"/>
        </w:rPr>
      </w:pPr>
    </w:p>
    <w:p w:rsidR="00991CE1" w:rsidRPr="005C4CB1" w:rsidRDefault="00AF1697" w:rsidP="00FF6567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ind w:left="826" w:hanging="710"/>
        <w:jc w:val="both"/>
        <w:rPr>
          <w:sz w:val="20"/>
        </w:rPr>
      </w:pPr>
      <w:r w:rsidRPr="005C4CB1">
        <w:rPr>
          <w:sz w:val="20"/>
        </w:rPr>
        <w:t>О</w:t>
      </w:r>
      <w:r w:rsidR="0086769F" w:rsidRPr="005C4CB1">
        <w:rPr>
          <w:sz w:val="20"/>
        </w:rPr>
        <w:t>рган</w:t>
      </w:r>
      <w:r w:rsidRPr="005C4CB1">
        <w:rPr>
          <w:sz w:val="20"/>
          <w:lang w:val="bg-BG"/>
        </w:rPr>
        <w:t>ът за управление на изборите</w:t>
      </w:r>
      <w:r w:rsidRPr="005C4CB1">
        <w:rPr>
          <w:sz w:val="20"/>
        </w:rPr>
        <w:t xml:space="preserve"> </w:t>
      </w:r>
      <w:r w:rsidR="004E0950" w:rsidRPr="005C4CB1">
        <w:rPr>
          <w:sz w:val="20"/>
        </w:rPr>
        <w:t>трябва да</w:t>
      </w:r>
      <w:r w:rsidR="004E0950" w:rsidRPr="005C4CB1">
        <w:rPr>
          <w:sz w:val="20"/>
          <w:lang w:val="bg-BG"/>
        </w:rPr>
        <w:t xml:space="preserve"> </w:t>
      </w:r>
      <w:r w:rsidRPr="005C4CB1">
        <w:rPr>
          <w:sz w:val="20"/>
        </w:rPr>
        <w:t>борави</w:t>
      </w:r>
      <w:r w:rsidRPr="005C4CB1">
        <w:rPr>
          <w:sz w:val="20"/>
          <w:lang w:val="bg-BG"/>
        </w:rPr>
        <w:t xml:space="preserve"> по сигурен начин с</w:t>
      </w:r>
      <w:r w:rsidR="0086769F" w:rsidRPr="005C4CB1">
        <w:rPr>
          <w:sz w:val="20"/>
        </w:rPr>
        <w:t xml:space="preserve"> всички криптографски материали.</w:t>
      </w:r>
    </w:p>
    <w:p w:rsidR="00991CE1" w:rsidRPr="00FF6567" w:rsidRDefault="00991CE1" w:rsidP="00FF6567">
      <w:pPr>
        <w:pStyle w:val="BodyText"/>
        <w:jc w:val="both"/>
        <w:rPr>
          <w:highlight w:val="yellow"/>
        </w:rPr>
      </w:pPr>
    </w:p>
    <w:p w:rsidR="00991CE1" w:rsidRPr="00AE20E8" w:rsidRDefault="00AF1697" w:rsidP="00FF6567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ind w:left="116" w:right="247" w:firstLine="0"/>
        <w:jc w:val="both"/>
        <w:rPr>
          <w:sz w:val="20"/>
        </w:rPr>
      </w:pPr>
      <w:r w:rsidRPr="00AE20E8">
        <w:rPr>
          <w:sz w:val="20"/>
        </w:rPr>
        <w:t>При възникване на</w:t>
      </w:r>
      <w:r w:rsidR="0086769F" w:rsidRPr="00AE20E8">
        <w:rPr>
          <w:sz w:val="20"/>
        </w:rPr>
        <w:t xml:space="preserve"> инциденти, които </w:t>
      </w:r>
      <w:r w:rsidRPr="00AE20E8">
        <w:rPr>
          <w:sz w:val="20"/>
          <w:lang w:val="bg-BG"/>
        </w:rPr>
        <w:t xml:space="preserve">биха </w:t>
      </w:r>
      <w:r w:rsidRPr="00AE20E8">
        <w:rPr>
          <w:sz w:val="20"/>
        </w:rPr>
        <w:t>могли</w:t>
      </w:r>
      <w:r w:rsidR="0086769F" w:rsidRPr="00AE20E8">
        <w:rPr>
          <w:sz w:val="20"/>
        </w:rPr>
        <w:t xml:space="preserve"> да застрашат целостт</w:t>
      </w:r>
      <w:r w:rsidRPr="00AE20E8">
        <w:rPr>
          <w:sz w:val="20"/>
        </w:rPr>
        <w:t xml:space="preserve">а на системата, отговорните за експлоатацията на </w:t>
      </w:r>
      <w:r w:rsidR="0086769F" w:rsidRPr="00AE20E8">
        <w:rPr>
          <w:sz w:val="20"/>
        </w:rPr>
        <w:t>оборудването</w:t>
      </w:r>
      <w:r w:rsidR="0086769F" w:rsidRPr="00AE20E8">
        <w:rPr>
          <w:spacing w:val="-1"/>
          <w:sz w:val="20"/>
        </w:rPr>
        <w:t xml:space="preserve"> </w:t>
      </w:r>
      <w:r w:rsidR="004E0950" w:rsidRPr="00AE20E8">
        <w:rPr>
          <w:sz w:val="20"/>
        </w:rPr>
        <w:t xml:space="preserve">трябва </w:t>
      </w:r>
      <w:r w:rsidR="0086769F" w:rsidRPr="00AE20E8">
        <w:rPr>
          <w:sz w:val="20"/>
        </w:rPr>
        <w:t>незабавно</w:t>
      </w:r>
      <w:r w:rsidR="004E0950" w:rsidRPr="00FF6567">
        <w:rPr>
          <w:sz w:val="20"/>
          <w:lang w:val="bg-BG"/>
        </w:rPr>
        <w:t xml:space="preserve"> да</w:t>
      </w:r>
      <w:r w:rsidR="0086769F" w:rsidRPr="00AE20E8">
        <w:rPr>
          <w:sz w:val="20"/>
        </w:rPr>
        <w:t xml:space="preserve"> информира</w:t>
      </w:r>
      <w:r w:rsidRPr="00AE20E8">
        <w:rPr>
          <w:sz w:val="20"/>
          <w:lang w:val="bg-BG"/>
        </w:rPr>
        <w:t>т</w:t>
      </w:r>
      <w:r w:rsidRPr="00AE20E8">
        <w:rPr>
          <w:sz w:val="20"/>
        </w:rPr>
        <w:t xml:space="preserve"> органа за управление на изборите</w:t>
      </w:r>
      <w:r w:rsidR="0086769F" w:rsidRPr="00AE20E8">
        <w:rPr>
          <w:sz w:val="20"/>
        </w:rPr>
        <w:t>.</w:t>
      </w:r>
    </w:p>
    <w:p w:rsidR="00991CE1" w:rsidRPr="009F7399" w:rsidRDefault="00991CE1" w:rsidP="00FF6567">
      <w:pPr>
        <w:pStyle w:val="BodyText"/>
        <w:jc w:val="both"/>
      </w:pPr>
    </w:p>
    <w:p w:rsidR="00991CE1" w:rsidRPr="009F7399" w:rsidRDefault="004E0950" w:rsidP="00FF6567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ind w:right="247"/>
        <w:jc w:val="both"/>
        <w:rPr>
          <w:sz w:val="20"/>
        </w:rPr>
      </w:pPr>
      <w:r w:rsidRPr="009F7399">
        <w:rPr>
          <w:sz w:val="20"/>
        </w:rPr>
        <w:t xml:space="preserve">Трябва да </w:t>
      </w:r>
      <w:r w:rsidRPr="009F7399">
        <w:rPr>
          <w:sz w:val="20"/>
          <w:lang w:val="bg-BG"/>
        </w:rPr>
        <w:t xml:space="preserve">се </w:t>
      </w:r>
      <w:r w:rsidRPr="00FF6567">
        <w:rPr>
          <w:sz w:val="20"/>
          <w:lang w:val="bg-BG"/>
        </w:rPr>
        <w:t>п</w:t>
      </w:r>
      <w:r w:rsidR="00AF1697" w:rsidRPr="009F7399">
        <w:rPr>
          <w:sz w:val="20"/>
        </w:rPr>
        <w:t xml:space="preserve">оддържат автентичността, наличността и целостта на избирателните списъци и </w:t>
      </w:r>
      <w:r w:rsidR="0035167A" w:rsidRPr="009F7399">
        <w:rPr>
          <w:sz w:val="20"/>
          <w:lang w:val="bg-BG"/>
        </w:rPr>
        <w:t>списъците с кандидати</w:t>
      </w:r>
      <w:r w:rsidR="0086769F" w:rsidRPr="009F7399">
        <w:rPr>
          <w:sz w:val="20"/>
        </w:rPr>
        <w:t>.</w:t>
      </w:r>
      <w:r w:rsidR="0086769F" w:rsidRPr="009F7399">
        <w:rPr>
          <w:spacing w:val="-2"/>
          <w:sz w:val="20"/>
        </w:rPr>
        <w:t xml:space="preserve"> </w:t>
      </w:r>
      <w:r w:rsidR="0035167A" w:rsidRPr="009F7399">
        <w:rPr>
          <w:sz w:val="20"/>
        </w:rPr>
        <w:t>И</w:t>
      </w:r>
      <w:r w:rsidR="0086769F" w:rsidRPr="009F7399">
        <w:rPr>
          <w:sz w:val="20"/>
        </w:rPr>
        <w:t>зточник</w:t>
      </w:r>
      <w:r w:rsidR="0035167A" w:rsidRPr="009F7399">
        <w:rPr>
          <w:sz w:val="20"/>
          <w:lang w:val="bg-BG"/>
        </w:rPr>
        <w:t>ът</w:t>
      </w:r>
      <w:r w:rsidR="0035167A" w:rsidRPr="009F7399">
        <w:rPr>
          <w:spacing w:val="-1"/>
          <w:sz w:val="20"/>
        </w:rPr>
        <w:t xml:space="preserve"> </w:t>
      </w:r>
      <w:r w:rsidR="0086769F" w:rsidRPr="009F7399">
        <w:rPr>
          <w:sz w:val="20"/>
        </w:rPr>
        <w:t>на</w:t>
      </w:r>
      <w:r w:rsidR="0086769F" w:rsidRPr="009F7399">
        <w:rPr>
          <w:spacing w:val="-1"/>
          <w:sz w:val="20"/>
        </w:rPr>
        <w:t xml:space="preserve"> </w:t>
      </w:r>
      <w:r w:rsidR="0086769F" w:rsidRPr="009F7399">
        <w:rPr>
          <w:sz w:val="20"/>
        </w:rPr>
        <w:t>данни</w:t>
      </w:r>
      <w:r w:rsidR="0035167A" w:rsidRPr="009F7399">
        <w:rPr>
          <w:sz w:val="20"/>
          <w:lang w:val="bg-BG"/>
        </w:rPr>
        <w:t>те трябва да</w:t>
      </w:r>
      <w:r w:rsidR="0035167A" w:rsidRPr="009F7399">
        <w:rPr>
          <w:spacing w:val="-2"/>
          <w:sz w:val="20"/>
        </w:rPr>
        <w:t xml:space="preserve"> </w:t>
      </w:r>
      <w:r w:rsidR="0086769F" w:rsidRPr="009F7399">
        <w:rPr>
          <w:sz w:val="20"/>
        </w:rPr>
        <w:t>бъда</w:t>
      </w:r>
      <w:r w:rsidR="0086769F" w:rsidRPr="009F7399">
        <w:rPr>
          <w:spacing w:val="-1"/>
          <w:sz w:val="20"/>
        </w:rPr>
        <w:t xml:space="preserve"> </w:t>
      </w:r>
      <w:r w:rsidR="0035167A" w:rsidRPr="009F7399">
        <w:rPr>
          <w:sz w:val="20"/>
        </w:rPr>
        <w:t>удостоверен</w:t>
      </w:r>
      <w:r w:rsidR="0086769F" w:rsidRPr="009F7399">
        <w:rPr>
          <w:sz w:val="20"/>
        </w:rPr>
        <w:t>.</w:t>
      </w:r>
      <w:r w:rsidR="0035167A" w:rsidRPr="009F7399">
        <w:rPr>
          <w:sz w:val="20"/>
          <w:lang w:val="bg-BG"/>
        </w:rPr>
        <w:t xml:space="preserve"> Разпоредбите за защита на данните трябва да се спазват</w:t>
      </w:r>
      <w:r w:rsidR="0086769F" w:rsidRPr="009F7399">
        <w:rPr>
          <w:sz w:val="20"/>
        </w:rPr>
        <w:t>.</w:t>
      </w:r>
    </w:p>
    <w:p w:rsidR="00991CE1" w:rsidRPr="00FF6567" w:rsidRDefault="00991CE1" w:rsidP="00FF6567">
      <w:pPr>
        <w:pStyle w:val="BodyText"/>
        <w:jc w:val="both"/>
        <w:rPr>
          <w:highlight w:val="yellow"/>
        </w:rPr>
      </w:pPr>
    </w:p>
    <w:p w:rsidR="00991CE1" w:rsidRPr="009F7399" w:rsidRDefault="0035167A" w:rsidP="00FF6567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ind w:left="826" w:right="247" w:hanging="710"/>
        <w:jc w:val="both"/>
        <w:rPr>
          <w:sz w:val="20"/>
        </w:rPr>
      </w:pPr>
      <w:r w:rsidRPr="009F7399">
        <w:rPr>
          <w:sz w:val="20"/>
        </w:rPr>
        <w:t>С</w:t>
      </w:r>
      <w:r w:rsidR="0086769F" w:rsidRPr="009F7399">
        <w:rPr>
          <w:sz w:val="20"/>
        </w:rPr>
        <w:t>истемата за електронно гласуване</w:t>
      </w:r>
      <w:r w:rsidRPr="009F7399">
        <w:rPr>
          <w:sz w:val="20"/>
          <w:lang w:val="en-US"/>
        </w:rPr>
        <w:t xml:space="preserve"> </w:t>
      </w:r>
      <w:r w:rsidRPr="009F7399">
        <w:rPr>
          <w:sz w:val="20"/>
          <w:lang w:val="bg-BG"/>
        </w:rPr>
        <w:t>трябва да</w:t>
      </w:r>
      <w:r w:rsidR="0086769F" w:rsidRPr="009F7399">
        <w:rPr>
          <w:sz w:val="20"/>
        </w:rPr>
        <w:t xml:space="preserve"> идентифицира</w:t>
      </w:r>
      <w:r w:rsidR="0086769F" w:rsidRPr="009F7399">
        <w:rPr>
          <w:spacing w:val="-1"/>
          <w:sz w:val="20"/>
        </w:rPr>
        <w:t xml:space="preserve"> </w:t>
      </w:r>
      <w:r w:rsidR="0086769F" w:rsidRPr="009F7399">
        <w:rPr>
          <w:sz w:val="20"/>
        </w:rPr>
        <w:t>гласове, които са засегнати от</w:t>
      </w:r>
      <w:r w:rsidR="0086769F" w:rsidRPr="009F7399">
        <w:rPr>
          <w:spacing w:val="-1"/>
          <w:sz w:val="20"/>
        </w:rPr>
        <w:t xml:space="preserve"> </w:t>
      </w:r>
      <w:r w:rsidR="0086769F" w:rsidRPr="009F7399">
        <w:rPr>
          <w:sz w:val="20"/>
        </w:rPr>
        <w:t>нередност.</w:t>
      </w:r>
    </w:p>
    <w:p w:rsidR="00991CE1" w:rsidRDefault="00991CE1" w:rsidP="00FF6567">
      <w:pPr>
        <w:pStyle w:val="BodyText"/>
        <w:jc w:val="both"/>
      </w:pPr>
    </w:p>
    <w:p w:rsidR="00991CE1" w:rsidRDefault="0086769F" w:rsidP="00FF6567">
      <w:pPr>
        <w:pStyle w:val="Heading1"/>
        <w:ind w:left="116" w:firstLine="0"/>
        <w:jc w:val="both"/>
      </w:pPr>
      <w:r>
        <w:t>ПРИЛОЖЕНИЕ</w:t>
      </w:r>
      <w:r>
        <w:rPr>
          <w:spacing w:val="-1"/>
        </w:rPr>
        <w:t xml:space="preserve"> </w:t>
      </w:r>
      <w:r>
        <w:t>II – РЕЧНИК НА ТЕРМИНИТЕ</w:t>
      </w:r>
    </w:p>
    <w:p w:rsidR="00991CE1" w:rsidRDefault="00991CE1" w:rsidP="00FF6567">
      <w:pPr>
        <w:pStyle w:val="BodyText"/>
        <w:jc w:val="both"/>
        <w:rPr>
          <w:rFonts w:ascii="Arial"/>
          <w:b/>
        </w:rPr>
      </w:pPr>
    </w:p>
    <w:p w:rsidR="00991CE1" w:rsidRDefault="0086769F" w:rsidP="00FF6567">
      <w:pPr>
        <w:pStyle w:val="BodyText"/>
        <w:ind w:left="116" w:right="973"/>
        <w:jc w:val="both"/>
      </w:pPr>
      <w:r>
        <w:t xml:space="preserve">В тази препоръка и Обяснителния меморандум </w:t>
      </w:r>
      <w:r w:rsidR="0035167A">
        <w:t xml:space="preserve">се използват </w:t>
      </w:r>
      <w:r w:rsidR="00612A3F">
        <w:t xml:space="preserve">термини </w:t>
      </w:r>
      <w:r w:rsidR="0035167A">
        <w:t>със следните</w:t>
      </w:r>
      <w:r w:rsidR="00612A3F">
        <w:rPr>
          <w:lang w:val="bg-BG"/>
        </w:rPr>
        <w:t xml:space="preserve"> </w:t>
      </w:r>
      <w:r>
        <w:rPr>
          <w:spacing w:val="-53"/>
        </w:rPr>
        <w:t xml:space="preserve"> </w:t>
      </w:r>
      <w:r w:rsidR="00612A3F">
        <w:rPr>
          <w:spacing w:val="-53"/>
          <w:lang w:val="bg-BG"/>
        </w:rPr>
        <w:t xml:space="preserve">  </w:t>
      </w:r>
      <w:r>
        <w:t>значения:</w:t>
      </w:r>
    </w:p>
    <w:p w:rsidR="00991CE1" w:rsidRDefault="00991CE1" w:rsidP="00FF6567">
      <w:pPr>
        <w:pStyle w:val="BodyText"/>
        <w:jc w:val="both"/>
      </w:pPr>
    </w:p>
    <w:p w:rsidR="00991CE1" w:rsidRDefault="0035167A" w:rsidP="00FF6567">
      <w:pPr>
        <w:pStyle w:val="ListParagraph"/>
        <w:numPr>
          <w:ilvl w:val="0"/>
          <w:numId w:val="5"/>
        </w:numPr>
        <w:tabs>
          <w:tab w:val="left" w:pos="825"/>
          <w:tab w:val="left" w:pos="826"/>
        </w:tabs>
        <w:jc w:val="both"/>
        <w:rPr>
          <w:sz w:val="20"/>
        </w:rPr>
      </w:pPr>
      <w:r w:rsidRPr="0035167A">
        <w:rPr>
          <w:sz w:val="20"/>
        </w:rPr>
        <w:t>контрол на достъпа: предотвратяване на неразрешено използване на ресурс;</w:t>
      </w:r>
    </w:p>
    <w:p w:rsidR="00991CE1" w:rsidRPr="0058391E" w:rsidRDefault="0035167A" w:rsidP="00FF6567">
      <w:pPr>
        <w:pStyle w:val="ListParagraph"/>
        <w:numPr>
          <w:ilvl w:val="0"/>
          <w:numId w:val="5"/>
        </w:numPr>
        <w:tabs>
          <w:tab w:val="left" w:pos="825"/>
          <w:tab w:val="left" w:pos="826"/>
        </w:tabs>
        <w:ind w:right="1034"/>
        <w:jc w:val="both"/>
        <w:rPr>
          <w:sz w:val="20"/>
        </w:rPr>
      </w:pPr>
      <w:r w:rsidRPr="0058391E">
        <w:rPr>
          <w:sz w:val="20"/>
        </w:rPr>
        <w:t>оценка: оценяване на лица, хардуер, софтуер и процедури, за да се провери дали са подходящи за изпълнението на определени задачи;</w:t>
      </w:r>
    </w:p>
    <w:p w:rsidR="00991CE1" w:rsidRPr="0058391E" w:rsidRDefault="00F76DA0" w:rsidP="00FF6567">
      <w:pPr>
        <w:pStyle w:val="ListParagraph"/>
        <w:numPr>
          <w:ilvl w:val="0"/>
          <w:numId w:val="5"/>
        </w:numPr>
        <w:tabs>
          <w:tab w:val="left" w:pos="825"/>
          <w:tab w:val="left" w:pos="826"/>
        </w:tabs>
        <w:ind w:right="746"/>
        <w:jc w:val="both"/>
        <w:rPr>
          <w:sz w:val="20"/>
        </w:rPr>
      </w:pPr>
      <w:r w:rsidRPr="00BA3FEF">
        <w:rPr>
          <w:sz w:val="20"/>
        </w:rPr>
        <w:t>одит: независима оценка</w:t>
      </w:r>
      <w:r w:rsidR="00457B22">
        <w:rPr>
          <w:sz w:val="20"/>
          <w:lang w:val="bg-BG"/>
        </w:rPr>
        <w:t>,</w:t>
      </w:r>
      <w:r w:rsidRPr="0058391E">
        <w:rPr>
          <w:sz w:val="20"/>
        </w:rPr>
        <w:t xml:space="preserve"> преди или след избори</w:t>
      </w:r>
      <w:r w:rsidR="00457B22">
        <w:rPr>
          <w:sz w:val="20"/>
          <w:lang w:val="bg-BG"/>
        </w:rPr>
        <w:t>,</w:t>
      </w:r>
      <w:r w:rsidRPr="0058391E">
        <w:rPr>
          <w:sz w:val="20"/>
        </w:rPr>
        <w:t xml:space="preserve"> на лице, организация, система, процес, </w:t>
      </w:r>
      <w:r w:rsidR="00EF58FC">
        <w:rPr>
          <w:sz w:val="20"/>
        </w:rPr>
        <w:t>юридическо лице</w:t>
      </w:r>
      <w:r w:rsidRPr="0058391E">
        <w:rPr>
          <w:sz w:val="20"/>
        </w:rPr>
        <w:t>, проект или продукт, която включва количествен и качествен анализ</w:t>
      </w:r>
      <w:r w:rsidR="0086769F" w:rsidRPr="0058391E">
        <w:rPr>
          <w:sz w:val="20"/>
        </w:rPr>
        <w:t>;</w:t>
      </w:r>
    </w:p>
    <w:p w:rsidR="00991CE1" w:rsidRPr="0058391E" w:rsidRDefault="0086769F" w:rsidP="00FF6567">
      <w:pPr>
        <w:pStyle w:val="ListParagraph"/>
        <w:numPr>
          <w:ilvl w:val="0"/>
          <w:numId w:val="5"/>
        </w:numPr>
        <w:tabs>
          <w:tab w:val="left" w:pos="825"/>
          <w:tab w:val="left" w:pos="826"/>
        </w:tabs>
        <w:jc w:val="both"/>
        <w:rPr>
          <w:sz w:val="20"/>
        </w:rPr>
      </w:pPr>
      <w:r w:rsidRPr="0058391E">
        <w:rPr>
          <w:sz w:val="20"/>
        </w:rPr>
        <w:t>удостоверяване:</w:t>
      </w:r>
      <w:r w:rsidRPr="00BA3FEF">
        <w:rPr>
          <w:spacing w:val="-1"/>
          <w:sz w:val="20"/>
        </w:rPr>
        <w:t xml:space="preserve"> </w:t>
      </w:r>
      <w:r w:rsidR="00CA1BD7" w:rsidRPr="00BA3FEF">
        <w:rPr>
          <w:spacing w:val="-1"/>
          <w:sz w:val="20"/>
        </w:rPr>
        <w:t>осигуряване</w:t>
      </w:r>
      <w:r w:rsidRPr="006A70C3">
        <w:rPr>
          <w:sz w:val="20"/>
        </w:rPr>
        <w:t xml:space="preserve"> на</w:t>
      </w:r>
      <w:r w:rsidRPr="006A70C3">
        <w:rPr>
          <w:spacing w:val="-1"/>
          <w:sz w:val="20"/>
        </w:rPr>
        <w:t xml:space="preserve"> </w:t>
      </w:r>
      <w:r w:rsidRPr="006A70C3">
        <w:rPr>
          <w:sz w:val="20"/>
        </w:rPr>
        <w:t>уверен</w:t>
      </w:r>
      <w:r w:rsidR="00CA1BD7" w:rsidRPr="00FF6567">
        <w:rPr>
          <w:sz w:val="20"/>
          <w:lang w:val="bg-BG"/>
        </w:rPr>
        <w:t>ост</w:t>
      </w:r>
      <w:r w:rsidRPr="0058391E">
        <w:rPr>
          <w:spacing w:val="-1"/>
          <w:sz w:val="20"/>
        </w:rPr>
        <w:t xml:space="preserve"> </w:t>
      </w:r>
      <w:r w:rsidR="00CA1BD7" w:rsidRPr="00FF6567">
        <w:rPr>
          <w:sz w:val="20"/>
          <w:lang w:val="bg-BG"/>
        </w:rPr>
        <w:t>з</w:t>
      </w:r>
      <w:r w:rsidRPr="0058391E">
        <w:rPr>
          <w:sz w:val="20"/>
        </w:rPr>
        <w:t>а самоличност</w:t>
      </w:r>
      <w:r w:rsidR="00CA1BD7" w:rsidRPr="00FF6567">
        <w:rPr>
          <w:sz w:val="20"/>
          <w:lang w:val="bg-BG"/>
        </w:rPr>
        <w:t>та</w:t>
      </w:r>
      <w:r w:rsidRPr="0058391E">
        <w:rPr>
          <w:spacing w:val="-1"/>
          <w:sz w:val="20"/>
        </w:rPr>
        <w:t xml:space="preserve"> </w:t>
      </w:r>
      <w:r w:rsidRPr="0058391E">
        <w:rPr>
          <w:sz w:val="20"/>
        </w:rPr>
        <w:t>на</w:t>
      </w:r>
      <w:r w:rsidRPr="0058391E">
        <w:rPr>
          <w:spacing w:val="-2"/>
          <w:sz w:val="20"/>
        </w:rPr>
        <w:t xml:space="preserve"> </w:t>
      </w:r>
      <w:r w:rsidRPr="0058391E">
        <w:rPr>
          <w:sz w:val="20"/>
        </w:rPr>
        <w:t xml:space="preserve">лице или </w:t>
      </w:r>
      <w:r w:rsidR="00CA1BD7" w:rsidRPr="00FF6567">
        <w:rPr>
          <w:sz w:val="20"/>
          <w:lang w:val="bg-BG"/>
        </w:rPr>
        <w:t xml:space="preserve">идентичността на </w:t>
      </w:r>
      <w:r w:rsidRPr="0058391E">
        <w:rPr>
          <w:sz w:val="20"/>
        </w:rPr>
        <w:t>данни;</w:t>
      </w:r>
    </w:p>
    <w:p w:rsidR="00991CE1" w:rsidRPr="00BA3FEF" w:rsidRDefault="00F76DA0" w:rsidP="00FF6567">
      <w:pPr>
        <w:pStyle w:val="ListParagraph"/>
        <w:numPr>
          <w:ilvl w:val="0"/>
          <w:numId w:val="5"/>
        </w:numPr>
        <w:tabs>
          <w:tab w:val="left" w:pos="825"/>
          <w:tab w:val="left" w:pos="826"/>
        </w:tabs>
        <w:jc w:val="both"/>
        <w:rPr>
          <w:sz w:val="20"/>
        </w:rPr>
      </w:pPr>
      <w:r w:rsidRPr="0058391E">
        <w:rPr>
          <w:sz w:val="20"/>
        </w:rPr>
        <w:t>наличност: състояние на достъпност и използваемост при поискване</w:t>
      </w:r>
      <w:r w:rsidR="0086769F" w:rsidRPr="0058391E">
        <w:rPr>
          <w:sz w:val="20"/>
        </w:rPr>
        <w:t>;</w:t>
      </w:r>
    </w:p>
    <w:p w:rsidR="00991CE1" w:rsidRPr="0058391E" w:rsidRDefault="00F76DA0" w:rsidP="00FF6567">
      <w:pPr>
        <w:pStyle w:val="ListParagraph"/>
        <w:numPr>
          <w:ilvl w:val="0"/>
          <w:numId w:val="5"/>
        </w:numPr>
        <w:tabs>
          <w:tab w:val="left" w:pos="825"/>
          <w:tab w:val="left" w:pos="826"/>
        </w:tabs>
        <w:jc w:val="both"/>
        <w:rPr>
          <w:sz w:val="20"/>
        </w:rPr>
      </w:pPr>
      <w:r w:rsidRPr="00BA3FEF">
        <w:rPr>
          <w:sz w:val="20"/>
        </w:rPr>
        <w:t>бюлетина: законно признатото средство, чрез което изби</w:t>
      </w:r>
      <w:r w:rsidRPr="006A70C3">
        <w:rPr>
          <w:sz w:val="20"/>
        </w:rPr>
        <w:t>рателят може да изрази своя</w:t>
      </w:r>
      <w:r w:rsidR="001569B9" w:rsidRPr="00FF6567">
        <w:rPr>
          <w:sz w:val="20"/>
          <w:lang w:val="bg-BG"/>
        </w:rPr>
        <w:t>/нейния</w:t>
      </w:r>
      <w:r w:rsidRPr="0058391E">
        <w:rPr>
          <w:sz w:val="20"/>
        </w:rPr>
        <w:t xml:space="preserve"> вот</w:t>
      </w:r>
      <w:r w:rsidR="0086769F" w:rsidRPr="0058391E">
        <w:rPr>
          <w:sz w:val="20"/>
        </w:rPr>
        <w:t>;</w:t>
      </w:r>
    </w:p>
    <w:p w:rsidR="00991CE1" w:rsidRPr="00BA3FEF" w:rsidRDefault="00F76DA0" w:rsidP="00FF6567">
      <w:pPr>
        <w:pStyle w:val="ListParagraph"/>
        <w:numPr>
          <w:ilvl w:val="0"/>
          <w:numId w:val="5"/>
        </w:numPr>
        <w:tabs>
          <w:tab w:val="left" w:pos="825"/>
          <w:tab w:val="left" w:pos="826"/>
        </w:tabs>
        <w:jc w:val="both"/>
        <w:rPr>
          <w:sz w:val="20"/>
        </w:rPr>
      </w:pPr>
      <w:r w:rsidRPr="0058391E">
        <w:rPr>
          <w:sz w:val="20"/>
        </w:rPr>
        <w:t>кандидат: опция за гласуване, състояща се от лице, група лица и/или политическа партия</w:t>
      </w:r>
      <w:r w:rsidR="0086769F" w:rsidRPr="00BA3FEF">
        <w:rPr>
          <w:sz w:val="20"/>
        </w:rPr>
        <w:t>;</w:t>
      </w:r>
    </w:p>
    <w:p w:rsidR="00991CE1" w:rsidRPr="0058391E" w:rsidRDefault="00F76DA0" w:rsidP="00FF6567">
      <w:pPr>
        <w:pStyle w:val="ListParagraph"/>
        <w:numPr>
          <w:ilvl w:val="0"/>
          <w:numId w:val="5"/>
        </w:numPr>
        <w:tabs>
          <w:tab w:val="left" w:pos="825"/>
          <w:tab w:val="left" w:pos="826"/>
        </w:tabs>
        <w:jc w:val="both"/>
        <w:rPr>
          <w:sz w:val="20"/>
        </w:rPr>
      </w:pPr>
      <w:r w:rsidRPr="00BA3FEF">
        <w:rPr>
          <w:sz w:val="20"/>
        </w:rPr>
        <w:t>гласув</w:t>
      </w:r>
      <w:r w:rsidRPr="006A70C3">
        <w:rPr>
          <w:sz w:val="20"/>
        </w:rPr>
        <w:t>ане: вписване на гласа в урната</w:t>
      </w:r>
      <w:r w:rsidR="00980B9B" w:rsidRPr="00FF6567">
        <w:rPr>
          <w:sz w:val="20"/>
          <w:lang w:val="bg-BG"/>
        </w:rPr>
        <w:t xml:space="preserve"> за гласуване</w:t>
      </w:r>
      <w:r w:rsidR="0086769F" w:rsidRPr="0058391E">
        <w:rPr>
          <w:sz w:val="20"/>
        </w:rPr>
        <w:t>;</w:t>
      </w:r>
    </w:p>
    <w:p w:rsidR="00991CE1" w:rsidRPr="0058391E" w:rsidRDefault="00F76DA0" w:rsidP="00FF6567">
      <w:pPr>
        <w:pStyle w:val="ListParagraph"/>
        <w:numPr>
          <w:ilvl w:val="0"/>
          <w:numId w:val="5"/>
        </w:numPr>
        <w:tabs>
          <w:tab w:val="left" w:pos="825"/>
          <w:tab w:val="left" w:pos="826"/>
        </w:tabs>
        <w:ind w:right="1124"/>
        <w:jc w:val="both"/>
        <w:rPr>
          <w:sz w:val="20"/>
        </w:rPr>
      </w:pPr>
      <w:r w:rsidRPr="00A14638">
        <w:rPr>
          <w:sz w:val="20"/>
        </w:rPr>
        <w:t>сертификат: документ, който е резултат от официа</w:t>
      </w:r>
      <w:r w:rsidRPr="0058391E">
        <w:rPr>
          <w:sz w:val="20"/>
        </w:rPr>
        <w:t xml:space="preserve">лно </w:t>
      </w:r>
      <w:r w:rsidR="00E952EF" w:rsidRPr="0058391E">
        <w:rPr>
          <w:sz w:val="20"/>
        </w:rPr>
        <w:t>сертифициране</w:t>
      </w:r>
      <w:r w:rsidRPr="0058391E">
        <w:rPr>
          <w:sz w:val="20"/>
        </w:rPr>
        <w:t xml:space="preserve">, </w:t>
      </w:r>
      <w:r w:rsidR="00CD6F47">
        <w:rPr>
          <w:sz w:val="20"/>
          <w:lang w:val="bg-BG"/>
        </w:rPr>
        <w:t>при</w:t>
      </w:r>
      <w:r w:rsidRPr="0058391E">
        <w:rPr>
          <w:sz w:val="20"/>
        </w:rPr>
        <w:t xml:space="preserve"> което даден факт е удостоверен или </w:t>
      </w:r>
      <w:r w:rsidR="00E952EF" w:rsidRPr="00FF6567">
        <w:rPr>
          <w:sz w:val="20"/>
          <w:lang w:val="bg-BG"/>
        </w:rPr>
        <w:t>завере</w:t>
      </w:r>
      <w:r w:rsidR="00E952EF" w:rsidRPr="0058391E">
        <w:rPr>
          <w:sz w:val="20"/>
        </w:rPr>
        <w:t>н</w:t>
      </w:r>
      <w:r w:rsidR="0086769F" w:rsidRPr="0058391E">
        <w:rPr>
          <w:sz w:val="20"/>
        </w:rPr>
        <w:t>;</w:t>
      </w:r>
    </w:p>
    <w:p w:rsidR="00991CE1" w:rsidRPr="006A70C3" w:rsidRDefault="004D1C07" w:rsidP="00FF6567">
      <w:pPr>
        <w:pStyle w:val="ListParagraph"/>
        <w:numPr>
          <w:ilvl w:val="0"/>
          <w:numId w:val="5"/>
        </w:numPr>
        <w:tabs>
          <w:tab w:val="left" w:pos="825"/>
          <w:tab w:val="left" w:pos="826"/>
        </w:tabs>
        <w:ind w:right="934"/>
        <w:jc w:val="both"/>
        <w:rPr>
          <w:sz w:val="20"/>
        </w:rPr>
      </w:pPr>
      <w:r w:rsidRPr="0058391E">
        <w:rPr>
          <w:sz w:val="20"/>
        </w:rPr>
        <w:t>сертифициране: процес на потвърждение, че системата за електронно гласуване е в съответствие с предписаните изисквания и стандарти и че включва най-малкото разпоредби за установяване на правилното функциониране на системата.</w:t>
      </w:r>
      <w:r w:rsidRPr="00BA3FEF">
        <w:t xml:space="preserve"> </w:t>
      </w:r>
      <w:r w:rsidRPr="00BA3FEF">
        <w:rPr>
          <w:sz w:val="20"/>
        </w:rPr>
        <w:t>Това може да стане чрез мерки, вариращи от тестване и одит до официално сертифициране. Крайният резул</w:t>
      </w:r>
      <w:r w:rsidRPr="006A70C3">
        <w:rPr>
          <w:sz w:val="20"/>
        </w:rPr>
        <w:t>тат е доклад и/или сертификат</w:t>
      </w:r>
      <w:r w:rsidR="0086769F" w:rsidRPr="006A70C3">
        <w:rPr>
          <w:sz w:val="20"/>
        </w:rPr>
        <w:t>;</w:t>
      </w:r>
    </w:p>
    <w:p w:rsidR="00991CE1" w:rsidRPr="00A14638" w:rsidRDefault="004D1C07" w:rsidP="00FF6567">
      <w:pPr>
        <w:pStyle w:val="ListParagraph"/>
        <w:numPr>
          <w:ilvl w:val="0"/>
          <w:numId w:val="5"/>
        </w:numPr>
        <w:tabs>
          <w:tab w:val="left" w:pos="825"/>
          <w:tab w:val="left" w:pos="826"/>
        </w:tabs>
        <w:ind w:right="1001"/>
        <w:jc w:val="both"/>
        <w:rPr>
          <w:sz w:val="20"/>
        </w:rPr>
      </w:pPr>
      <w:r w:rsidRPr="00DF5F66">
        <w:rPr>
          <w:sz w:val="20"/>
        </w:rPr>
        <w:t>сертифициращ орган (или удостоверител): организация, която има право да провежда процес</w:t>
      </w:r>
      <w:r w:rsidRPr="002514D1">
        <w:rPr>
          <w:sz w:val="20"/>
        </w:rPr>
        <w:t xml:space="preserve"> на сертифициране и да издава сертификат след приключване на процеса</w:t>
      </w:r>
      <w:r w:rsidR="0086769F" w:rsidRPr="002514D1">
        <w:rPr>
          <w:sz w:val="20"/>
        </w:rPr>
        <w:t>;</w:t>
      </w:r>
    </w:p>
    <w:p w:rsidR="00991CE1" w:rsidRPr="0058391E" w:rsidRDefault="004D1C07" w:rsidP="00FF6567">
      <w:pPr>
        <w:pStyle w:val="ListParagraph"/>
        <w:numPr>
          <w:ilvl w:val="0"/>
          <w:numId w:val="5"/>
        </w:numPr>
        <w:tabs>
          <w:tab w:val="left" w:pos="825"/>
          <w:tab w:val="left" w:pos="826"/>
        </w:tabs>
        <w:jc w:val="both"/>
        <w:rPr>
          <w:sz w:val="20"/>
        </w:rPr>
      </w:pPr>
      <w:r w:rsidRPr="00A14638">
        <w:rPr>
          <w:sz w:val="20"/>
        </w:rPr>
        <w:lastRenderedPageBreak/>
        <w:t>доклад за сертифициране: документ, който обяснява как</w:t>
      </w:r>
      <w:r w:rsidR="00A14638" w:rsidRPr="00FF6567">
        <w:rPr>
          <w:sz w:val="20"/>
          <w:lang w:val="bg-BG"/>
        </w:rPr>
        <w:t>ъ</w:t>
      </w:r>
      <w:r w:rsidRPr="0058391E">
        <w:rPr>
          <w:sz w:val="20"/>
        </w:rPr>
        <w:t>в</w:t>
      </w:r>
      <w:r w:rsidR="00A14638" w:rsidRPr="0058391E">
        <w:t xml:space="preserve"> </w:t>
      </w:r>
      <w:r w:rsidR="00A14638" w:rsidRPr="0058391E">
        <w:rPr>
          <w:sz w:val="20"/>
        </w:rPr>
        <w:t>сертификат</w:t>
      </w:r>
      <w:r w:rsidRPr="0058391E">
        <w:rPr>
          <w:sz w:val="20"/>
        </w:rPr>
        <w:t xml:space="preserve"> е </w:t>
      </w:r>
      <w:r w:rsidR="00A14638" w:rsidRPr="00FF6567">
        <w:rPr>
          <w:sz w:val="20"/>
          <w:lang w:val="bg-BG"/>
        </w:rPr>
        <w:t xml:space="preserve">бил </w:t>
      </w:r>
      <w:r w:rsidRPr="0058391E">
        <w:rPr>
          <w:sz w:val="20"/>
        </w:rPr>
        <w:t>сертифи</w:t>
      </w:r>
      <w:r w:rsidR="00A14638" w:rsidRPr="00FF6567">
        <w:rPr>
          <w:sz w:val="20"/>
          <w:lang w:val="bg-BG"/>
        </w:rPr>
        <w:t>циран</w:t>
      </w:r>
      <w:r w:rsidRPr="0058391E">
        <w:rPr>
          <w:sz w:val="20"/>
        </w:rPr>
        <w:t xml:space="preserve"> и как е </w:t>
      </w:r>
      <w:r w:rsidR="00A14638" w:rsidRPr="00FF6567">
        <w:rPr>
          <w:sz w:val="20"/>
          <w:lang w:val="bg-BG"/>
        </w:rPr>
        <w:t xml:space="preserve">бил </w:t>
      </w:r>
      <w:r w:rsidRPr="0058391E">
        <w:rPr>
          <w:sz w:val="20"/>
        </w:rPr>
        <w:t>сертифициран</w:t>
      </w:r>
      <w:r w:rsidR="0086769F" w:rsidRPr="0058391E">
        <w:rPr>
          <w:sz w:val="20"/>
        </w:rPr>
        <w:t>;</w:t>
      </w:r>
    </w:p>
    <w:p w:rsidR="00991CE1" w:rsidRPr="00DF5F66" w:rsidRDefault="004D1C07" w:rsidP="00FF6567">
      <w:pPr>
        <w:pStyle w:val="ListParagraph"/>
        <w:numPr>
          <w:ilvl w:val="0"/>
          <w:numId w:val="5"/>
        </w:numPr>
        <w:tabs>
          <w:tab w:val="left" w:pos="825"/>
          <w:tab w:val="left" w:pos="826"/>
        </w:tabs>
        <w:ind w:right="612"/>
        <w:jc w:val="both"/>
        <w:rPr>
          <w:sz w:val="20"/>
        </w:rPr>
      </w:pPr>
      <w:r w:rsidRPr="0058391E">
        <w:rPr>
          <w:sz w:val="20"/>
        </w:rPr>
        <w:t>верига на доверие: процес в компютърната сигурност, който се установява чрез валидиране</w:t>
      </w:r>
      <w:r w:rsidR="00A14638" w:rsidRPr="0058391E">
        <w:t xml:space="preserve"> </w:t>
      </w:r>
      <w:r w:rsidR="00A14638" w:rsidRPr="00BA3FEF">
        <w:rPr>
          <w:sz w:val="20"/>
        </w:rPr>
        <w:t>отдолу нагоре</w:t>
      </w:r>
      <w:r w:rsidRPr="00BA3FEF">
        <w:rPr>
          <w:sz w:val="20"/>
        </w:rPr>
        <w:t xml:space="preserve"> на всеки компонент на хардуера и софтуера</w:t>
      </w:r>
      <w:r w:rsidRPr="006A70C3">
        <w:rPr>
          <w:sz w:val="20"/>
        </w:rPr>
        <w:t>. Целта е да се гарантира, че може да се използва само доверен софтуер и хардуер, като същевременно остава гъвкав</w:t>
      </w:r>
      <w:r w:rsidR="0086769F" w:rsidRPr="00DF5F66">
        <w:rPr>
          <w:sz w:val="20"/>
        </w:rPr>
        <w:t>;</w:t>
      </w:r>
    </w:p>
    <w:p w:rsidR="00991CE1" w:rsidRPr="0058391E" w:rsidRDefault="004D1C07" w:rsidP="00FF6567">
      <w:pPr>
        <w:pStyle w:val="ListParagraph"/>
        <w:numPr>
          <w:ilvl w:val="0"/>
          <w:numId w:val="5"/>
        </w:numPr>
        <w:tabs>
          <w:tab w:val="left" w:pos="825"/>
          <w:tab w:val="left" w:pos="826"/>
        </w:tabs>
        <w:ind w:right="556"/>
        <w:jc w:val="both"/>
        <w:rPr>
          <w:sz w:val="20"/>
        </w:rPr>
      </w:pPr>
      <w:r w:rsidRPr="002514D1">
        <w:rPr>
          <w:sz w:val="20"/>
        </w:rPr>
        <w:t>тестване на компоненти: метод, чрез който се тестват отделни единици от системния код, за да се определи дали са годни за употреба</w:t>
      </w:r>
      <w:r w:rsidR="0086769F" w:rsidRPr="002514D1">
        <w:rPr>
          <w:sz w:val="20"/>
        </w:rPr>
        <w:t>;</w:t>
      </w:r>
    </w:p>
    <w:p w:rsidR="00991CE1" w:rsidRPr="00EF58FC" w:rsidRDefault="004D1C07" w:rsidP="00FF6567">
      <w:pPr>
        <w:pStyle w:val="ListParagraph"/>
        <w:numPr>
          <w:ilvl w:val="0"/>
          <w:numId w:val="5"/>
        </w:numPr>
        <w:tabs>
          <w:tab w:val="left" w:pos="825"/>
          <w:tab w:val="left" w:pos="826"/>
        </w:tabs>
        <w:ind w:right="511"/>
        <w:jc w:val="both"/>
        <w:rPr>
          <w:sz w:val="20"/>
        </w:rPr>
      </w:pPr>
      <w:r w:rsidRPr="00EF58FC">
        <w:rPr>
          <w:sz w:val="20"/>
        </w:rPr>
        <w:t xml:space="preserve">поверителност: състоянието, характеризиращо информацията, която не трябва да се предоставя или разкрива на неупълномощени лица, </w:t>
      </w:r>
      <w:r w:rsidR="00EF58FC" w:rsidRPr="00EF58FC">
        <w:rPr>
          <w:sz w:val="20"/>
        </w:rPr>
        <w:t xml:space="preserve">юридическо лице </w:t>
      </w:r>
      <w:r w:rsidRPr="00EF58FC">
        <w:rPr>
          <w:sz w:val="20"/>
        </w:rPr>
        <w:t>или процеси</w:t>
      </w:r>
      <w:r w:rsidR="0086769F" w:rsidRPr="00EF58FC">
        <w:rPr>
          <w:sz w:val="20"/>
        </w:rPr>
        <w:t>;</w:t>
      </w:r>
    </w:p>
    <w:p w:rsidR="00991CE1" w:rsidRPr="00BA3FEF" w:rsidRDefault="004D1C07" w:rsidP="00FF6567">
      <w:pPr>
        <w:pStyle w:val="ListParagraph"/>
        <w:numPr>
          <w:ilvl w:val="0"/>
          <w:numId w:val="5"/>
        </w:numPr>
        <w:tabs>
          <w:tab w:val="left" w:pos="825"/>
          <w:tab w:val="left" w:pos="826"/>
        </w:tabs>
        <w:ind w:right="512"/>
        <w:jc w:val="both"/>
        <w:rPr>
          <w:sz w:val="20"/>
        </w:rPr>
      </w:pPr>
      <w:r w:rsidRPr="00BA3FEF">
        <w:rPr>
          <w:sz w:val="20"/>
        </w:rPr>
        <w:t>контролирана среда: помещения, контролирани от изборни служители, напр. избирателни секции, посолства или консулства</w:t>
      </w:r>
      <w:r w:rsidR="0086769F" w:rsidRPr="00BA3FEF">
        <w:rPr>
          <w:sz w:val="20"/>
        </w:rPr>
        <w:t>;</w:t>
      </w:r>
    </w:p>
    <w:p w:rsidR="00991CE1" w:rsidRPr="00724678" w:rsidRDefault="00111C46" w:rsidP="00FF6567">
      <w:pPr>
        <w:pStyle w:val="ListParagraph"/>
        <w:numPr>
          <w:ilvl w:val="0"/>
          <w:numId w:val="5"/>
        </w:numPr>
        <w:tabs>
          <w:tab w:val="left" w:pos="825"/>
          <w:tab w:val="left" w:pos="826"/>
        </w:tabs>
        <w:jc w:val="both"/>
        <w:rPr>
          <w:sz w:val="20"/>
        </w:rPr>
      </w:pPr>
      <w:r w:rsidRPr="00724678">
        <w:rPr>
          <w:sz w:val="20"/>
        </w:rPr>
        <w:t>електронни избори: политически избори или референдум, при които се използва електронно гласуване</w:t>
      </w:r>
      <w:r w:rsidR="0086769F" w:rsidRPr="00724678">
        <w:rPr>
          <w:sz w:val="20"/>
        </w:rPr>
        <w:t>;</w:t>
      </w:r>
    </w:p>
    <w:p w:rsidR="00991CE1" w:rsidRPr="00874BA4" w:rsidRDefault="00111C46" w:rsidP="00FF6567">
      <w:pPr>
        <w:pStyle w:val="ListParagraph"/>
        <w:numPr>
          <w:ilvl w:val="0"/>
          <w:numId w:val="5"/>
        </w:numPr>
        <w:tabs>
          <w:tab w:val="left" w:pos="825"/>
          <w:tab w:val="left" w:pos="826"/>
        </w:tabs>
        <w:ind w:right="567"/>
        <w:jc w:val="both"/>
        <w:rPr>
          <w:sz w:val="20"/>
        </w:rPr>
      </w:pPr>
      <w:r w:rsidRPr="00874BA4">
        <w:rPr>
          <w:sz w:val="20"/>
        </w:rPr>
        <w:t>орган за управление на изборите (ОУИ): институция, която отговаря за управлението на изборите в дадена държава на национално или по-ниско ниво</w:t>
      </w:r>
      <w:r w:rsidR="0086769F" w:rsidRPr="00874BA4">
        <w:rPr>
          <w:sz w:val="20"/>
        </w:rPr>
        <w:t>;</w:t>
      </w:r>
    </w:p>
    <w:p w:rsidR="00991CE1" w:rsidRPr="004D7F82" w:rsidRDefault="00111C46" w:rsidP="00FF6567">
      <w:pPr>
        <w:pStyle w:val="ListParagraph"/>
        <w:numPr>
          <w:ilvl w:val="0"/>
          <w:numId w:val="5"/>
        </w:numPr>
        <w:tabs>
          <w:tab w:val="left" w:pos="825"/>
          <w:tab w:val="left" w:pos="826"/>
        </w:tabs>
        <w:jc w:val="both"/>
        <w:rPr>
          <w:sz w:val="20"/>
        </w:rPr>
      </w:pPr>
      <w:r w:rsidRPr="004D7F82">
        <w:rPr>
          <w:sz w:val="20"/>
        </w:rPr>
        <w:t>електронна избирателна урна: електронното средство, чрез което се съхраняват гласовете в очакване на преброяване;</w:t>
      </w:r>
    </w:p>
    <w:p w:rsidR="00991CE1" w:rsidRPr="00DF5F66" w:rsidRDefault="00111C46" w:rsidP="00FF6567">
      <w:pPr>
        <w:pStyle w:val="ListParagraph"/>
        <w:numPr>
          <w:ilvl w:val="0"/>
          <w:numId w:val="5"/>
        </w:numPr>
        <w:tabs>
          <w:tab w:val="left" w:pos="825"/>
          <w:tab w:val="left" w:pos="826"/>
        </w:tabs>
        <w:jc w:val="both"/>
        <w:rPr>
          <w:sz w:val="20"/>
        </w:rPr>
      </w:pPr>
      <w:r w:rsidRPr="004D7F82">
        <w:rPr>
          <w:sz w:val="20"/>
        </w:rPr>
        <w:t>електронен вот</w:t>
      </w:r>
      <w:r w:rsidR="0086769F" w:rsidRPr="004D7F82">
        <w:rPr>
          <w:sz w:val="20"/>
        </w:rPr>
        <w:t>:</w:t>
      </w:r>
      <w:r w:rsidR="0086769F" w:rsidRPr="004D7F82">
        <w:rPr>
          <w:spacing w:val="-1"/>
          <w:sz w:val="20"/>
        </w:rPr>
        <w:t xml:space="preserve"> </w:t>
      </w:r>
      <w:r w:rsidR="001E0952">
        <w:rPr>
          <w:spacing w:val="-1"/>
          <w:sz w:val="20"/>
          <w:lang w:val="bg-BG"/>
        </w:rPr>
        <w:t>вот, подаден</w:t>
      </w:r>
      <w:r w:rsidR="001E0952" w:rsidRPr="006A70C3">
        <w:rPr>
          <w:spacing w:val="-1"/>
          <w:sz w:val="20"/>
        </w:rPr>
        <w:t xml:space="preserve"> </w:t>
      </w:r>
      <w:r w:rsidRPr="006A70C3">
        <w:rPr>
          <w:spacing w:val="-1"/>
          <w:sz w:val="20"/>
        </w:rPr>
        <w:t>по електронен път</w:t>
      </w:r>
      <w:r w:rsidR="0086769F" w:rsidRPr="006A70C3">
        <w:rPr>
          <w:sz w:val="20"/>
        </w:rPr>
        <w:t>;</w:t>
      </w:r>
    </w:p>
    <w:p w:rsidR="00991CE1" w:rsidRPr="00DF5F66" w:rsidRDefault="00111C46" w:rsidP="00FF6567">
      <w:pPr>
        <w:pStyle w:val="ListParagraph"/>
        <w:numPr>
          <w:ilvl w:val="0"/>
          <w:numId w:val="5"/>
        </w:numPr>
        <w:tabs>
          <w:tab w:val="left" w:pos="825"/>
          <w:tab w:val="left" w:pos="826"/>
        </w:tabs>
        <w:jc w:val="both"/>
        <w:rPr>
          <w:sz w:val="20"/>
        </w:rPr>
      </w:pPr>
      <w:r w:rsidRPr="00DF5F66">
        <w:rPr>
          <w:sz w:val="20"/>
        </w:rPr>
        <w:t>електронно гласуване: използване на електронни средства за пода</w:t>
      </w:r>
      <w:r w:rsidRPr="002514D1">
        <w:rPr>
          <w:sz w:val="20"/>
        </w:rPr>
        <w:t>ване и/или преброяване на вота</w:t>
      </w:r>
      <w:r w:rsidR="00EB0A2E">
        <w:rPr>
          <w:sz w:val="20"/>
          <w:lang w:val="bg-BG"/>
        </w:rPr>
        <w:t>/гласовете</w:t>
      </w:r>
      <w:r w:rsidR="0086769F" w:rsidRPr="00DF5F66">
        <w:rPr>
          <w:sz w:val="20"/>
        </w:rPr>
        <w:t>;</w:t>
      </w:r>
    </w:p>
    <w:p w:rsidR="00991CE1" w:rsidRPr="002514D1" w:rsidRDefault="00111C46" w:rsidP="00FF6567">
      <w:pPr>
        <w:pStyle w:val="ListParagraph"/>
        <w:numPr>
          <w:ilvl w:val="0"/>
          <w:numId w:val="5"/>
        </w:numPr>
        <w:tabs>
          <w:tab w:val="left" w:pos="825"/>
          <w:tab w:val="left" w:pos="826"/>
        </w:tabs>
        <w:ind w:right="925"/>
        <w:jc w:val="both"/>
        <w:rPr>
          <w:sz w:val="20"/>
        </w:rPr>
      </w:pPr>
      <w:r w:rsidRPr="00DF5F66">
        <w:rPr>
          <w:sz w:val="20"/>
        </w:rPr>
        <w:t>система за електронно гласуване: хардуерът, софтуерът и процесите, които позволяват на избирателите да гласуват по електрон</w:t>
      </w:r>
      <w:r w:rsidRPr="002514D1">
        <w:rPr>
          <w:sz w:val="20"/>
        </w:rPr>
        <w:t>ен път на избори или референдум</w:t>
      </w:r>
      <w:r w:rsidR="0086769F" w:rsidRPr="002514D1">
        <w:rPr>
          <w:sz w:val="20"/>
        </w:rPr>
        <w:t>;</w:t>
      </w:r>
    </w:p>
    <w:p w:rsidR="00991CE1" w:rsidRPr="005322FF" w:rsidRDefault="007029C0" w:rsidP="00FF6567">
      <w:pPr>
        <w:pStyle w:val="ListParagraph"/>
        <w:numPr>
          <w:ilvl w:val="0"/>
          <w:numId w:val="5"/>
        </w:numPr>
        <w:tabs>
          <w:tab w:val="left" w:pos="825"/>
          <w:tab w:val="left" w:pos="826"/>
        </w:tabs>
        <w:ind w:right="1112"/>
        <w:jc w:val="both"/>
        <w:rPr>
          <w:sz w:val="20"/>
        </w:rPr>
      </w:pPr>
      <w:r w:rsidRPr="005322FF">
        <w:rPr>
          <w:sz w:val="20"/>
        </w:rPr>
        <w:t xml:space="preserve">официално </w:t>
      </w:r>
      <w:r w:rsidR="005322FF" w:rsidRPr="005322FF">
        <w:rPr>
          <w:sz w:val="20"/>
        </w:rPr>
        <w:t>сертифициране</w:t>
      </w:r>
      <w:r w:rsidRPr="005322FF">
        <w:rPr>
          <w:sz w:val="20"/>
        </w:rPr>
        <w:t xml:space="preserve">: </w:t>
      </w:r>
      <w:r w:rsidR="005322FF" w:rsidRPr="005322FF">
        <w:rPr>
          <w:sz w:val="20"/>
        </w:rPr>
        <w:t>сертифициране</w:t>
      </w:r>
      <w:r w:rsidRPr="005322FF">
        <w:rPr>
          <w:sz w:val="20"/>
        </w:rPr>
        <w:t>, извършвано от официални органи само преди изборния ден и водещо до издаване на сертификат</w:t>
      </w:r>
      <w:r w:rsidR="0086769F" w:rsidRPr="005322FF">
        <w:rPr>
          <w:sz w:val="20"/>
        </w:rPr>
        <w:t>;</w:t>
      </w:r>
    </w:p>
    <w:p w:rsidR="007029C0" w:rsidRPr="00C90AA6" w:rsidRDefault="007029C0" w:rsidP="00FF6567">
      <w:pPr>
        <w:pStyle w:val="ListParagraph"/>
        <w:numPr>
          <w:ilvl w:val="0"/>
          <w:numId w:val="5"/>
        </w:numPr>
        <w:tabs>
          <w:tab w:val="left" w:pos="825"/>
          <w:tab w:val="left" w:pos="826"/>
        </w:tabs>
        <w:ind w:right="512"/>
        <w:jc w:val="both"/>
        <w:rPr>
          <w:sz w:val="20"/>
        </w:rPr>
      </w:pPr>
      <w:r w:rsidRPr="00C90AA6">
        <w:rPr>
          <w:sz w:val="20"/>
        </w:rPr>
        <w:t>насоки: всеки документ, който има за цел да рационализира определени процеси в</w:t>
      </w:r>
      <w:r w:rsidR="000F70B7" w:rsidRPr="00C90AA6">
        <w:t xml:space="preserve"> </w:t>
      </w:r>
      <w:r w:rsidR="000F70B7" w:rsidRPr="00C90AA6">
        <w:rPr>
          <w:sz w:val="20"/>
        </w:rPr>
        <w:t>съответствие с определена рутина. По дефиниция насоките не са правно обвързващи;</w:t>
      </w:r>
    </w:p>
    <w:p w:rsidR="00991CE1" w:rsidRPr="00DF5F66" w:rsidRDefault="007029C0" w:rsidP="00FF6567">
      <w:pPr>
        <w:pStyle w:val="ListParagraph"/>
        <w:numPr>
          <w:ilvl w:val="0"/>
          <w:numId w:val="5"/>
        </w:numPr>
        <w:tabs>
          <w:tab w:val="left" w:pos="825"/>
          <w:tab w:val="left" w:pos="826"/>
        </w:tabs>
        <w:ind w:right="723"/>
        <w:jc w:val="both"/>
        <w:rPr>
          <w:sz w:val="20"/>
        </w:rPr>
      </w:pPr>
      <w:r w:rsidRPr="00306837">
        <w:rPr>
          <w:sz w:val="20"/>
        </w:rPr>
        <w:t>споразумение за неразкриване на информация (СНИ): правен договор между две или повече страни, който очертава поверителни материали, знания или информация, които страните желаят да споделят една с друга за определени цели, но желаят да ограничат достъпа до тях от страни, които не са обвързани от договор</w:t>
      </w:r>
      <w:r w:rsidR="00306837">
        <w:rPr>
          <w:sz w:val="20"/>
          <w:lang w:val="bg-BG"/>
        </w:rPr>
        <w:t>а</w:t>
      </w:r>
      <w:r w:rsidR="0086769F" w:rsidRPr="00DF5F66">
        <w:rPr>
          <w:sz w:val="20"/>
        </w:rPr>
        <w:t>;</w:t>
      </w:r>
    </w:p>
    <w:p w:rsidR="00991CE1" w:rsidRPr="00DF5F66" w:rsidRDefault="0086769F" w:rsidP="00FF6567">
      <w:pPr>
        <w:pStyle w:val="ListParagraph"/>
        <w:numPr>
          <w:ilvl w:val="1"/>
          <w:numId w:val="5"/>
        </w:numPr>
        <w:tabs>
          <w:tab w:val="left" w:pos="938"/>
          <w:tab w:val="left" w:pos="939"/>
        </w:tabs>
        <w:ind w:left="828" w:right="726" w:hanging="709"/>
        <w:jc w:val="both"/>
        <w:rPr>
          <w:sz w:val="20"/>
        </w:rPr>
      </w:pPr>
      <w:r w:rsidRPr="00DF5F66">
        <w:rPr>
          <w:sz w:val="20"/>
        </w:rPr>
        <w:t>отворен достъп:</w:t>
      </w:r>
      <w:r w:rsidR="007029C0" w:rsidRPr="00DF5F66">
        <w:rPr>
          <w:sz w:val="20"/>
          <w:lang w:val="bg-BG"/>
        </w:rPr>
        <w:t xml:space="preserve"> </w:t>
      </w:r>
      <w:r w:rsidR="007029C0" w:rsidRPr="002514D1">
        <w:rPr>
          <w:sz w:val="20"/>
          <w:lang w:val="bg-BG"/>
        </w:rPr>
        <w:t>онлайн</w:t>
      </w:r>
      <w:r w:rsidR="00A56237" w:rsidRPr="00FF6567">
        <w:rPr>
          <w:sz w:val="20"/>
          <w:lang w:val="bg-BG"/>
        </w:rPr>
        <w:t xml:space="preserve"> достъп</w:t>
      </w:r>
      <w:r w:rsidR="007029C0" w:rsidRPr="00DF5F66">
        <w:rPr>
          <w:sz w:val="20"/>
          <w:lang w:val="bg-BG"/>
        </w:rPr>
        <w:t xml:space="preserve"> до материали, които са безплатни за четене от всички и евентуално за използване (или повторно използване) в рамките на определени граници</w:t>
      </w:r>
      <w:r w:rsidRPr="00DF5F66">
        <w:rPr>
          <w:sz w:val="20"/>
        </w:rPr>
        <w:t>;</w:t>
      </w:r>
    </w:p>
    <w:p w:rsidR="00991CE1" w:rsidRDefault="007029C0" w:rsidP="00FF6567">
      <w:pPr>
        <w:pStyle w:val="ListParagraph"/>
        <w:numPr>
          <w:ilvl w:val="1"/>
          <w:numId w:val="5"/>
        </w:numPr>
        <w:tabs>
          <w:tab w:val="left" w:pos="938"/>
          <w:tab w:val="left" w:pos="939"/>
        </w:tabs>
        <w:ind w:left="828" w:right="821" w:hanging="709"/>
        <w:jc w:val="both"/>
        <w:rPr>
          <w:sz w:val="20"/>
        </w:rPr>
      </w:pPr>
      <w:r w:rsidRPr="00DF5F66">
        <w:rPr>
          <w:sz w:val="20"/>
        </w:rPr>
        <w:t xml:space="preserve">защитен профил: независим от изпълнението набор </w:t>
      </w:r>
      <w:r w:rsidRPr="002514D1">
        <w:rPr>
          <w:sz w:val="20"/>
        </w:rPr>
        <w:t>от изисквания за сигурност за категория продукти, които отговарят на специфичните нужди за сигурност на потребителите</w:t>
      </w:r>
      <w:r w:rsidR="0086769F" w:rsidRPr="006F2044">
        <w:rPr>
          <w:sz w:val="20"/>
        </w:rPr>
        <w:t>;</w:t>
      </w:r>
    </w:p>
    <w:p w:rsidR="00991CE1" w:rsidRPr="005E3B94" w:rsidRDefault="007029C0" w:rsidP="005E3B94">
      <w:pPr>
        <w:pStyle w:val="ListParagraph"/>
        <w:numPr>
          <w:ilvl w:val="1"/>
          <w:numId w:val="5"/>
        </w:numPr>
        <w:tabs>
          <w:tab w:val="left" w:pos="938"/>
          <w:tab w:val="left" w:pos="939"/>
        </w:tabs>
        <w:ind w:left="828" w:right="821" w:hanging="709"/>
        <w:jc w:val="both"/>
        <w:rPr>
          <w:sz w:val="20"/>
        </w:rPr>
      </w:pPr>
      <w:bookmarkStart w:id="0" w:name="_GoBack"/>
      <w:bookmarkEnd w:id="0"/>
      <w:r w:rsidRPr="005E3B94">
        <w:rPr>
          <w:sz w:val="20"/>
        </w:rPr>
        <w:t xml:space="preserve">изискване: единична документирана необходимост от това какво трябва да бъде или </w:t>
      </w:r>
      <w:r w:rsidR="006F2044" w:rsidRPr="005E3B94">
        <w:rPr>
          <w:sz w:val="20"/>
        </w:rPr>
        <w:t xml:space="preserve">какво трябва да </w:t>
      </w:r>
      <w:r w:rsidRPr="005E3B94">
        <w:rPr>
          <w:sz w:val="20"/>
        </w:rPr>
        <w:t>изпълнява определен продукт или услуга</w:t>
      </w:r>
      <w:r w:rsidR="0086769F" w:rsidRPr="005E3B94">
        <w:rPr>
          <w:sz w:val="20"/>
        </w:rPr>
        <w:t>;</w:t>
      </w:r>
    </w:p>
    <w:p w:rsidR="00991CE1" w:rsidRPr="00A041A8" w:rsidRDefault="007029C0" w:rsidP="00FF6567">
      <w:pPr>
        <w:pStyle w:val="ListParagraph"/>
        <w:numPr>
          <w:ilvl w:val="1"/>
          <w:numId w:val="5"/>
        </w:numPr>
        <w:tabs>
          <w:tab w:val="left" w:pos="938"/>
          <w:tab w:val="left" w:pos="939"/>
        </w:tabs>
        <w:ind w:left="828" w:right="777" w:hanging="709"/>
        <w:jc w:val="both"/>
        <w:rPr>
          <w:sz w:val="20"/>
        </w:rPr>
      </w:pPr>
      <w:r w:rsidRPr="00A041A8">
        <w:rPr>
          <w:sz w:val="20"/>
        </w:rPr>
        <w:t>дистанционно електронно гласуване: използване на електронни средства за гласуване извън помещенията, където се гласува по принцип</w:t>
      </w:r>
      <w:r w:rsidR="0086769F" w:rsidRPr="00A041A8">
        <w:rPr>
          <w:sz w:val="20"/>
        </w:rPr>
        <w:t>;</w:t>
      </w:r>
    </w:p>
    <w:p w:rsidR="00991CE1" w:rsidRPr="00DB7C9B" w:rsidRDefault="00E479EC" w:rsidP="00FF6567">
      <w:pPr>
        <w:pStyle w:val="ListParagraph"/>
        <w:numPr>
          <w:ilvl w:val="1"/>
          <w:numId w:val="5"/>
        </w:numPr>
        <w:tabs>
          <w:tab w:val="left" w:pos="938"/>
          <w:tab w:val="left" w:pos="939"/>
        </w:tabs>
        <w:ind w:left="828" w:right="726" w:hanging="709"/>
        <w:jc w:val="both"/>
        <w:rPr>
          <w:sz w:val="20"/>
        </w:rPr>
      </w:pPr>
      <w:r w:rsidRPr="00DB7C9B">
        <w:rPr>
          <w:sz w:val="20"/>
        </w:rPr>
        <w:t>запечатване: защита на информацията, така че да не може да бъде използвана или интерпретирана без помощта на друга информация или средства, достъпни само за определени лица или органи, включително чрез криптиране</w:t>
      </w:r>
      <w:r w:rsidR="0086769F" w:rsidRPr="00DB7C9B">
        <w:rPr>
          <w:sz w:val="20"/>
        </w:rPr>
        <w:t>;</w:t>
      </w:r>
    </w:p>
    <w:p w:rsidR="00991CE1" w:rsidRPr="00DF5F66" w:rsidRDefault="00E479EC" w:rsidP="00FF6567">
      <w:pPr>
        <w:pStyle w:val="ListParagraph"/>
        <w:numPr>
          <w:ilvl w:val="1"/>
          <w:numId w:val="5"/>
        </w:numPr>
        <w:tabs>
          <w:tab w:val="left" w:pos="938"/>
          <w:tab w:val="left" w:pos="939"/>
        </w:tabs>
        <w:ind w:left="828" w:right="726" w:hanging="709"/>
        <w:jc w:val="both"/>
        <w:rPr>
          <w:sz w:val="20"/>
        </w:rPr>
      </w:pPr>
      <w:r w:rsidRPr="009D3E35">
        <w:rPr>
          <w:sz w:val="20"/>
        </w:rPr>
        <w:t>заинтересована страна: лице, група, организация или система, които оказват влияние върху или могат да бъдат засегнати от действията на правителство или организация. Те включват граждани, изборни служители, политически партии, правителства, вътрешни и международни наблюдатели, медии, академични среди, НПО</w:t>
      </w:r>
      <w:r w:rsidR="00D4045D">
        <w:rPr>
          <w:sz w:val="20"/>
          <w:lang w:val="bg-BG"/>
        </w:rPr>
        <w:t xml:space="preserve"> </w:t>
      </w:r>
      <w:r w:rsidR="00F509FE" w:rsidRPr="00FF6567">
        <w:rPr>
          <w:sz w:val="20"/>
          <w:lang w:val="en-US"/>
        </w:rPr>
        <w:t>(</w:t>
      </w:r>
      <w:r w:rsidR="00F509FE" w:rsidRPr="00FF6567">
        <w:rPr>
          <w:sz w:val="20"/>
          <w:lang w:val="bg-BG"/>
        </w:rPr>
        <w:t>в т.ч. международни</w:t>
      </w:r>
      <w:r w:rsidR="00F509FE" w:rsidRPr="00FF6567">
        <w:rPr>
          <w:sz w:val="20"/>
          <w:lang w:val="en-US"/>
        </w:rPr>
        <w:t>)</w:t>
      </w:r>
      <w:r w:rsidRPr="00DF5F66">
        <w:rPr>
          <w:sz w:val="20"/>
        </w:rPr>
        <w:t>, организации против електронното гласуване и специфични сертифициращи органи за електронно гласуване</w:t>
      </w:r>
      <w:r w:rsidR="0086769F" w:rsidRPr="00DF5F66">
        <w:rPr>
          <w:sz w:val="20"/>
        </w:rPr>
        <w:t>;</w:t>
      </w:r>
    </w:p>
    <w:p w:rsidR="00991CE1" w:rsidRPr="00AD7D00" w:rsidRDefault="0094543F" w:rsidP="00FF6567">
      <w:pPr>
        <w:pStyle w:val="ListParagraph"/>
        <w:numPr>
          <w:ilvl w:val="1"/>
          <w:numId w:val="5"/>
        </w:numPr>
        <w:tabs>
          <w:tab w:val="left" w:pos="938"/>
          <w:tab w:val="left" w:pos="939"/>
        </w:tabs>
        <w:ind w:left="828" w:right="726" w:hanging="709"/>
        <w:jc w:val="both"/>
        <w:rPr>
          <w:sz w:val="20"/>
        </w:rPr>
      </w:pPr>
      <w:r w:rsidRPr="00DF5F66">
        <w:rPr>
          <w:sz w:val="20"/>
        </w:rPr>
        <w:t>стандарт (правен): препраща к</w:t>
      </w:r>
      <w:r w:rsidRPr="002514D1">
        <w:rPr>
          <w:sz w:val="20"/>
        </w:rPr>
        <w:t>ъм разпоредбите, съдържащи се в Приложение I към Препоръка CM/Rec(2017)5</w:t>
      </w:r>
      <w:r w:rsidR="0086769F" w:rsidRPr="00AD7D00">
        <w:rPr>
          <w:sz w:val="20"/>
        </w:rPr>
        <w:t>;</w:t>
      </w:r>
    </w:p>
    <w:p w:rsidR="00991CE1" w:rsidRPr="00813A0B" w:rsidRDefault="0094543F" w:rsidP="00FF6567">
      <w:pPr>
        <w:pStyle w:val="ListParagraph"/>
        <w:numPr>
          <w:ilvl w:val="1"/>
          <w:numId w:val="5"/>
        </w:numPr>
        <w:tabs>
          <w:tab w:val="left" w:pos="938"/>
          <w:tab w:val="left" w:pos="939"/>
        </w:tabs>
        <w:ind w:left="828" w:right="726" w:hanging="709"/>
        <w:jc w:val="both"/>
        <w:rPr>
          <w:sz w:val="20"/>
        </w:rPr>
      </w:pPr>
      <w:r w:rsidRPr="00813A0B">
        <w:rPr>
          <w:sz w:val="20"/>
        </w:rPr>
        <w:t>стандарт (технически): установена норма обикновено под формата на официален документ, който установява единни инженерни или технически критерии, методи, процеси и практики;</w:t>
      </w:r>
    </w:p>
    <w:p w:rsidR="00991CE1" w:rsidRDefault="0094543F" w:rsidP="00FF6567">
      <w:pPr>
        <w:pStyle w:val="ListParagraph"/>
        <w:numPr>
          <w:ilvl w:val="1"/>
          <w:numId w:val="5"/>
        </w:numPr>
        <w:tabs>
          <w:tab w:val="left" w:pos="938"/>
          <w:tab w:val="left" w:pos="939"/>
        </w:tabs>
        <w:ind w:left="828" w:right="726" w:hanging="709"/>
        <w:jc w:val="both"/>
        <w:rPr>
          <w:sz w:val="20"/>
        </w:rPr>
      </w:pPr>
      <w:r w:rsidRPr="004C442A">
        <w:rPr>
          <w:sz w:val="20"/>
        </w:rPr>
        <w:t>тестване: процес на проверка дали системата работи според очакванията</w:t>
      </w:r>
      <w:r w:rsidR="0086769F" w:rsidRPr="004C442A">
        <w:rPr>
          <w:sz w:val="20"/>
        </w:rPr>
        <w:t>;</w:t>
      </w:r>
    </w:p>
    <w:p w:rsidR="00991CE1" w:rsidRPr="00DF5F66" w:rsidRDefault="0055518A" w:rsidP="00FF6567">
      <w:pPr>
        <w:pStyle w:val="ListParagraph"/>
        <w:numPr>
          <w:ilvl w:val="1"/>
          <w:numId w:val="5"/>
        </w:numPr>
        <w:tabs>
          <w:tab w:val="left" w:pos="938"/>
          <w:tab w:val="left" w:pos="939"/>
        </w:tabs>
        <w:ind w:left="828" w:right="726" w:hanging="709"/>
        <w:jc w:val="both"/>
        <w:rPr>
          <w:sz w:val="20"/>
        </w:rPr>
      </w:pPr>
      <w:r w:rsidRPr="00FF6567">
        <w:rPr>
          <w:sz w:val="20"/>
          <w:lang w:val="bg-BG"/>
        </w:rPr>
        <w:t>вот</w:t>
      </w:r>
      <w:r w:rsidR="0094543F" w:rsidRPr="00DF5F66">
        <w:rPr>
          <w:sz w:val="20"/>
        </w:rPr>
        <w:t>: изразяване на избор</w:t>
      </w:r>
      <w:r w:rsidRPr="00FF6567">
        <w:rPr>
          <w:sz w:val="20"/>
          <w:lang w:val="bg-BG"/>
        </w:rPr>
        <w:t xml:space="preserve"> при</w:t>
      </w:r>
      <w:r w:rsidR="0094543F" w:rsidRPr="00DF5F66">
        <w:rPr>
          <w:sz w:val="20"/>
        </w:rPr>
        <w:t xml:space="preserve"> </w:t>
      </w:r>
      <w:r w:rsidR="00BC017B" w:rsidRPr="00FF6567">
        <w:rPr>
          <w:sz w:val="20"/>
        </w:rPr>
        <w:t>възможност</w:t>
      </w:r>
      <w:r w:rsidR="0094543F" w:rsidRPr="00FF6567">
        <w:rPr>
          <w:sz w:val="20"/>
        </w:rPr>
        <w:t xml:space="preserve"> за гласуване;</w:t>
      </w:r>
    </w:p>
    <w:p w:rsidR="00991CE1" w:rsidRPr="00DF5F66" w:rsidRDefault="008C0EDC" w:rsidP="00FF6567">
      <w:pPr>
        <w:pStyle w:val="ListParagraph"/>
        <w:numPr>
          <w:ilvl w:val="1"/>
          <w:numId w:val="5"/>
        </w:numPr>
        <w:tabs>
          <w:tab w:val="left" w:pos="938"/>
          <w:tab w:val="left" w:pos="939"/>
        </w:tabs>
        <w:ind w:left="828" w:right="726" w:hanging="709"/>
        <w:jc w:val="both"/>
        <w:rPr>
          <w:sz w:val="20"/>
        </w:rPr>
      </w:pPr>
      <w:r>
        <w:rPr>
          <w:sz w:val="20"/>
          <w:lang w:val="bg-BG"/>
        </w:rPr>
        <w:t>гласоподавател</w:t>
      </w:r>
      <w:r w:rsidR="0094543F" w:rsidRPr="00DF5F66">
        <w:rPr>
          <w:sz w:val="20"/>
        </w:rPr>
        <w:t>: лице, което има право да гласува на избори или референдум;</w:t>
      </w:r>
    </w:p>
    <w:p w:rsidR="00991CE1" w:rsidRPr="00BC017B" w:rsidRDefault="0094543F" w:rsidP="00FF6567">
      <w:pPr>
        <w:pStyle w:val="ListParagraph"/>
        <w:numPr>
          <w:ilvl w:val="1"/>
          <w:numId w:val="5"/>
        </w:numPr>
        <w:tabs>
          <w:tab w:val="left" w:pos="938"/>
          <w:tab w:val="left" w:pos="939"/>
        </w:tabs>
        <w:ind w:left="828" w:right="726" w:hanging="709"/>
        <w:jc w:val="both"/>
        <w:rPr>
          <w:sz w:val="20"/>
        </w:rPr>
      </w:pPr>
      <w:r w:rsidRPr="002514D1">
        <w:rPr>
          <w:sz w:val="20"/>
        </w:rPr>
        <w:t>канал за гласуване: начинът, по който избирателят може да гласува</w:t>
      </w:r>
      <w:r w:rsidR="0086769F" w:rsidRPr="002514D1">
        <w:rPr>
          <w:sz w:val="20"/>
        </w:rPr>
        <w:t>;</w:t>
      </w:r>
    </w:p>
    <w:p w:rsidR="00991CE1" w:rsidRDefault="0094543F" w:rsidP="00FF6567">
      <w:pPr>
        <w:pStyle w:val="ListParagraph"/>
        <w:numPr>
          <w:ilvl w:val="1"/>
          <w:numId w:val="5"/>
        </w:numPr>
        <w:tabs>
          <w:tab w:val="left" w:pos="938"/>
          <w:tab w:val="left" w:pos="939"/>
        </w:tabs>
        <w:ind w:left="828" w:right="726" w:hanging="709"/>
        <w:jc w:val="both"/>
        <w:rPr>
          <w:sz w:val="20"/>
        </w:rPr>
      </w:pPr>
      <w:r w:rsidRPr="00956EE0">
        <w:rPr>
          <w:sz w:val="20"/>
        </w:rPr>
        <w:t>възможности за гласуване: набор от възможности, от които може да се направи избор чрез гласуване на избори или референдум</w:t>
      </w:r>
      <w:r w:rsidR="0086769F" w:rsidRPr="00956EE0">
        <w:rPr>
          <w:sz w:val="20"/>
        </w:rPr>
        <w:t>;</w:t>
      </w:r>
    </w:p>
    <w:p w:rsidR="00991CE1" w:rsidRPr="002514D1" w:rsidRDefault="0094543F" w:rsidP="00FF6567">
      <w:pPr>
        <w:pStyle w:val="ListParagraph"/>
        <w:numPr>
          <w:ilvl w:val="1"/>
          <w:numId w:val="5"/>
        </w:numPr>
        <w:tabs>
          <w:tab w:val="left" w:pos="938"/>
          <w:tab w:val="left" w:pos="939"/>
        </w:tabs>
        <w:ind w:left="828" w:right="726" w:hanging="709"/>
        <w:jc w:val="both"/>
        <w:rPr>
          <w:sz w:val="20"/>
        </w:rPr>
      </w:pPr>
      <w:r w:rsidRPr="00DF5F66">
        <w:rPr>
          <w:sz w:val="20"/>
        </w:rPr>
        <w:t xml:space="preserve">регистър на </w:t>
      </w:r>
      <w:r w:rsidR="00956EE0" w:rsidRPr="00FF6567">
        <w:rPr>
          <w:sz w:val="20"/>
        </w:rPr>
        <w:t>гласоподавател</w:t>
      </w:r>
      <w:r w:rsidR="00956EE0" w:rsidRPr="00DF5F66">
        <w:rPr>
          <w:sz w:val="20"/>
          <w:lang w:val="bg-BG"/>
        </w:rPr>
        <w:t>ите</w:t>
      </w:r>
      <w:r w:rsidRPr="00DF5F66">
        <w:rPr>
          <w:sz w:val="20"/>
        </w:rPr>
        <w:t>: списък на лицата с право на глас (избиратели)</w:t>
      </w:r>
      <w:r w:rsidR="0086769F" w:rsidRPr="00DF5F66">
        <w:rPr>
          <w:sz w:val="20"/>
        </w:rPr>
        <w:t>.</w:t>
      </w:r>
    </w:p>
    <w:sectPr w:rsidR="00991CE1" w:rsidRPr="002514D1" w:rsidSect="00FF6567">
      <w:headerReference w:type="even" r:id="rId13"/>
      <w:headerReference w:type="default" r:id="rId14"/>
      <w:pgSz w:w="11910" w:h="16840"/>
      <w:pgMar w:top="851" w:right="780" w:bottom="1135" w:left="960" w:header="46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CAB" w:rsidRDefault="00911CAB">
      <w:r>
        <w:separator/>
      </w:r>
    </w:p>
  </w:endnote>
  <w:endnote w:type="continuationSeparator" w:id="0">
    <w:p w:rsidR="00911CAB" w:rsidRDefault="00911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CAB" w:rsidRDefault="00911CAB">
      <w:r>
        <w:separator/>
      </w:r>
    </w:p>
  </w:footnote>
  <w:footnote w:type="continuationSeparator" w:id="0">
    <w:p w:rsidR="00911CAB" w:rsidRDefault="00911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9F" w:rsidRDefault="0086769F">
    <w:pPr>
      <w:pStyle w:val="BodyText"/>
      <w:spacing w:line="14" w:lineRule="auto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page">
                <wp:posOffset>671195</wp:posOffset>
              </wp:positionH>
              <wp:positionV relativeFrom="page">
                <wp:posOffset>279400</wp:posOffset>
              </wp:positionV>
              <wp:extent cx="832485" cy="15367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24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69F" w:rsidRDefault="0086769F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CM/Rec(2017)5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2.85pt;margin-top:22pt;width:65.55pt;height:12.1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0qyrgIAAKg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" filled="f" stroked="f">
              <v:textbox inset="0,0,0,0">
                <w:txbxContent>
                  <w:p w:rsidR="0086769F" w:rsidRDefault="0086769F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CM/Rec(2017)5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3674745</wp:posOffset>
              </wp:positionH>
              <wp:positionV relativeFrom="page">
                <wp:posOffset>279400</wp:posOffset>
              </wp:positionV>
              <wp:extent cx="140335" cy="15367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69F" w:rsidRDefault="0086769F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3B94">
                            <w:rPr>
                              <w:noProof/>
                              <w:w w:val="99"/>
                              <w:sz w:val="18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289.35pt;margin-top:22pt;width:11.05pt;height:12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" filled="f" stroked="f">
              <v:textbox inset="0,0,0,0">
                <w:txbxContent>
                  <w:p w:rsidR="0086769F" w:rsidRDefault="0086769F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3B94">
                      <w:rPr>
                        <w:noProof/>
                        <w:w w:val="99"/>
                        <w:sz w:val="18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9F" w:rsidRDefault="0086769F">
    <w:pPr>
      <w:pStyle w:val="BodyText"/>
      <w:spacing w:line="14" w:lineRule="auto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3746500</wp:posOffset>
              </wp:positionH>
              <wp:positionV relativeFrom="page">
                <wp:posOffset>279400</wp:posOffset>
              </wp:positionV>
              <wp:extent cx="140335" cy="15367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69F" w:rsidRDefault="0086769F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3B94">
                            <w:rPr>
                              <w:noProof/>
                              <w:w w:val="99"/>
                              <w:sz w:val="18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295pt;margin-top:22pt;width:11.05pt;height:12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" filled="f" stroked="f">
              <v:textbox inset="0,0,0,0">
                <w:txbxContent>
                  <w:p w:rsidR="0086769F" w:rsidRDefault="0086769F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3B94">
                      <w:rPr>
                        <w:noProof/>
                        <w:w w:val="99"/>
                        <w:sz w:val="18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6057265</wp:posOffset>
              </wp:positionH>
              <wp:positionV relativeFrom="page">
                <wp:posOffset>279400</wp:posOffset>
              </wp:positionV>
              <wp:extent cx="832485" cy="15367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24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69F" w:rsidRDefault="0086769F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CM/Rec(2017)5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9" type="#_x0000_t202" style="position:absolute;margin-left:476.95pt;margin-top:22pt;width:65.55pt;height:12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" filled="f" stroked="f">
              <v:textbox inset="0,0,0,0">
                <w:txbxContent>
                  <w:p w:rsidR="0086769F" w:rsidRDefault="0086769F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CM/Rec(2017)5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2EF8"/>
    <w:multiLevelType w:val="hybridMultilevel"/>
    <w:tmpl w:val="4E489DEE"/>
    <w:lvl w:ilvl="0" w:tplc="48B6C614">
      <w:numFmt w:val="bullet"/>
      <w:lvlText w:val="-"/>
      <w:lvlJc w:val="left"/>
      <w:pPr>
        <w:ind w:left="826" w:hanging="709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62FA7E04">
      <w:numFmt w:val="bullet"/>
      <w:lvlText w:val="-"/>
      <w:lvlJc w:val="left"/>
      <w:pPr>
        <w:ind w:left="939" w:hanging="698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2" w:tplc="DE04C352">
      <w:numFmt w:val="bullet"/>
      <w:lvlText w:val="•"/>
      <w:lvlJc w:val="left"/>
      <w:pPr>
        <w:ind w:left="1965" w:hanging="698"/>
      </w:pPr>
      <w:rPr>
        <w:rFonts w:hint="default"/>
        <w:lang w:val="en-US" w:eastAsia="en-US" w:bidi="ar-SA"/>
      </w:rPr>
    </w:lvl>
    <w:lvl w:ilvl="3" w:tplc="D412721A">
      <w:numFmt w:val="bullet"/>
      <w:lvlText w:val="•"/>
      <w:lvlJc w:val="left"/>
      <w:pPr>
        <w:ind w:left="2990" w:hanging="698"/>
      </w:pPr>
      <w:rPr>
        <w:rFonts w:hint="default"/>
        <w:lang w:val="en-US" w:eastAsia="en-US" w:bidi="ar-SA"/>
      </w:rPr>
    </w:lvl>
    <w:lvl w:ilvl="4" w:tplc="D14E3B6E">
      <w:numFmt w:val="bullet"/>
      <w:lvlText w:val="•"/>
      <w:lvlJc w:val="left"/>
      <w:pPr>
        <w:ind w:left="4015" w:hanging="698"/>
      </w:pPr>
      <w:rPr>
        <w:rFonts w:hint="default"/>
        <w:lang w:val="en-US" w:eastAsia="en-US" w:bidi="ar-SA"/>
      </w:rPr>
    </w:lvl>
    <w:lvl w:ilvl="5" w:tplc="7160C912">
      <w:numFmt w:val="bullet"/>
      <w:lvlText w:val="•"/>
      <w:lvlJc w:val="left"/>
      <w:pPr>
        <w:ind w:left="5040" w:hanging="698"/>
      </w:pPr>
      <w:rPr>
        <w:rFonts w:hint="default"/>
        <w:lang w:val="en-US" w:eastAsia="en-US" w:bidi="ar-SA"/>
      </w:rPr>
    </w:lvl>
    <w:lvl w:ilvl="6" w:tplc="41606A64">
      <w:numFmt w:val="bullet"/>
      <w:lvlText w:val="•"/>
      <w:lvlJc w:val="left"/>
      <w:pPr>
        <w:ind w:left="6066" w:hanging="698"/>
      </w:pPr>
      <w:rPr>
        <w:rFonts w:hint="default"/>
        <w:lang w:val="en-US" w:eastAsia="en-US" w:bidi="ar-SA"/>
      </w:rPr>
    </w:lvl>
    <w:lvl w:ilvl="7" w:tplc="D82C915A">
      <w:numFmt w:val="bullet"/>
      <w:lvlText w:val="•"/>
      <w:lvlJc w:val="left"/>
      <w:pPr>
        <w:ind w:left="7091" w:hanging="698"/>
      </w:pPr>
      <w:rPr>
        <w:rFonts w:hint="default"/>
        <w:lang w:val="en-US" w:eastAsia="en-US" w:bidi="ar-SA"/>
      </w:rPr>
    </w:lvl>
    <w:lvl w:ilvl="8" w:tplc="D22ED23C">
      <w:numFmt w:val="bullet"/>
      <w:lvlText w:val="•"/>
      <w:lvlJc w:val="left"/>
      <w:pPr>
        <w:ind w:left="8116" w:hanging="698"/>
      </w:pPr>
      <w:rPr>
        <w:rFonts w:hint="default"/>
        <w:lang w:val="en-US" w:eastAsia="en-US" w:bidi="ar-SA"/>
      </w:rPr>
    </w:lvl>
  </w:abstractNum>
  <w:abstractNum w:abstractNumId="1" w15:restartNumberingAfterBreak="0">
    <w:nsid w:val="324E1A43"/>
    <w:multiLevelType w:val="hybridMultilevel"/>
    <w:tmpl w:val="87DEE2CC"/>
    <w:lvl w:ilvl="0" w:tplc="5E7E87BC">
      <w:start w:val="1"/>
      <w:numFmt w:val="upperRoman"/>
      <w:lvlText w:val="%1."/>
      <w:lvlJc w:val="left"/>
      <w:pPr>
        <w:ind w:left="939" w:hanging="709"/>
        <w:jc w:val="right"/>
      </w:pPr>
      <w:rPr>
        <w:rFonts w:ascii="Arial" w:eastAsia="Arial" w:hAnsi="Arial" w:cs="Arial" w:hint="default"/>
        <w:b/>
        <w:bCs/>
        <w:w w:val="100"/>
        <w:sz w:val="20"/>
        <w:szCs w:val="20"/>
        <w:lang w:val="en-US" w:eastAsia="en-US" w:bidi="ar-SA"/>
      </w:rPr>
    </w:lvl>
    <w:lvl w:ilvl="1" w:tplc="C8E6C852">
      <w:start w:val="1"/>
      <w:numFmt w:val="decimal"/>
      <w:lvlText w:val="%2."/>
      <w:lvlJc w:val="left"/>
      <w:pPr>
        <w:ind w:left="939" w:hanging="709"/>
      </w:pPr>
      <w:rPr>
        <w:rFonts w:ascii="Arial MT" w:eastAsia="Arial MT" w:hAnsi="Arial MT" w:cs="Arial MT" w:hint="default"/>
        <w:w w:val="100"/>
        <w:sz w:val="20"/>
        <w:szCs w:val="20"/>
        <w:lang w:val="en-US" w:eastAsia="en-US" w:bidi="ar-SA"/>
      </w:rPr>
    </w:lvl>
    <w:lvl w:ilvl="2" w:tplc="8BB6560E">
      <w:numFmt w:val="bullet"/>
      <w:lvlText w:val="•"/>
      <w:lvlJc w:val="left"/>
      <w:pPr>
        <w:ind w:left="2785" w:hanging="709"/>
      </w:pPr>
      <w:rPr>
        <w:rFonts w:hint="default"/>
        <w:lang w:val="en-US" w:eastAsia="en-US" w:bidi="ar-SA"/>
      </w:rPr>
    </w:lvl>
    <w:lvl w:ilvl="3" w:tplc="AC0CB99C">
      <w:numFmt w:val="bullet"/>
      <w:lvlText w:val="•"/>
      <w:lvlJc w:val="left"/>
      <w:pPr>
        <w:ind w:left="3708" w:hanging="709"/>
      </w:pPr>
      <w:rPr>
        <w:rFonts w:hint="default"/>
        <w:lang w:val="en-US" w:eastAsia="en-US" w:bidi="ar-SA"/>
      </w:rPr>
    </w:lvl>
    <w:lvl w:ilvl="4" w:tplc="29CE327A">
      <w:numFmt w:val="bullet"/>
      <w:lvlText w:val="•"/>
      <w:lvlJc w:val="left"/>
      <w:pPr>
        <w:ind w:left="4630" w:hanging="709"/>
      </w:pPr>
      <w:rPr>
        <w:rFonts w:hint="default"/>
        <w:lang w:val="en-US" w:eastAsia="en-US" w:bidi="ar-SA"/>
      </w:rPr>
    </w:lvl>
    <w:lvl w:ilvl="5" w:tplc="D93C5496">
      <w:numFmt w:val="bullet"/>
      <w:lvlText w:val="•"/>
      <w:lvlJc w:val="left"/>
      <w:pPr>
        <w:ind w:left="5553" w:hanging="709"/>
      </w:pPr>
      <w:rPr>
        <w:rFonts w:hint="default"/>
        <w:lang w:val="en-US" w:eastAsia="en-US" w:bidi="ar-SA"/>
      </w:rPr>
    </w:lvl>
    <w:lvl w:ilvl="6" w:tplc="82928442">
      <w:numFmt w:val="bullet"/>
      <w:lvlText w:val="•"/>
      <w:lvlJc w:val="left"/>
      <w:pPr>
        <w:ind w:left="6476" w:hanging="709"/>
      </w:pPr>
      <w:rPr>
        <w:rFonts w:hint="default"/>
        <w:lang w:val="en-US" w:eastAsia="en-US" w:bidi="ar-SA"/>
      </w:rPr>
    </w:lvl>
    <w:lvl w:ilvl="7" w:tplc="5EE86BBA">
      <w:numFmt w:val="bullet"/>
      <w:lvlText w:val="•"/>
      <w:lvlJc w:val="left"/>
      <w:pPr>
        <w:ind w:left="7398" w:hanging="709"/>
      </w:pPr>
      <w:rPr>
        <w:rFonts w:hint="default"/>
        <w:lang w:val="en-US" w:eastAsia="en-US" w:bidi="ar-SA"/>
      </w:rPr>
    </w:lvl>
    <w:lvl w:ilvl="8" w:tplc="56209006">
      <w:numFmt w:val="bullet"/>
      <w:lvlText w:val="•"/>
      <w:lvlJc w:val="left"/>
      <w:pPr>
        <w:ind w:left="8321" w:hanging="709"/>
      </w:pPr>
      <w:rPr>
        <w:rFonts w:hint="default"/>
        <w:lang w:val="en-US" w:eastAsia="en-US" w:bidi="ar-SA"/>
      </w:rPr>
    </w:lvl>
  </w:abstractNum>
  <w:abstractNum w:abstractNumId="2" w15:restartNumberingAfterBreak="0">
    <w:nsid w:val="5C265F22"/>
    <w:multiLevelType w:val="hybridMultilevel"/>
    <w:tmpl w:val="B628CA46"/>
    <w:lvl w:ilvl="0" w:tplc="795E826E">
      <w:start w:val="1"/>
      <w:numFmt w:val="decimal"/>
      <w:lvlText w:val="%1."/>
      <w:lvlJc w:val="left"/>
      <w:pPr>
        <w:ind w:left="117" w:hanging="709"/>
        <w:jc w:val="right"/>
      </w:pPr>
      <w:rPr>
        <w:rFonts w:ascii="Arial MT" w:eastAsia="Arial MT" w:hAnsi="Arial MT" w:cs="Arial MT" w:hint="default"/>
        <w:w w:val="100"/>
        <w:sz w:val="20"/>
        <w:szCs w:val="20"/>
        <w:lang w:val="en-US" w:eastAsia="en-US" w:bidi="ar-SA"/>
      </w:rPr>
    </w:lvl>
    <w:lvl w:ilvl="1" w:tplc="447820C8">
      <w:start w:val="1"/>
      <w:numFmt w:val="lowerRoman"/>
      <w:lvlText w:val="%2."/>
      <w:lvlJc w:val="left"/>
      <w:pPr>
        <w:ind w:left="826" w:hanging="709"/>
        <w:jc w:val="right"/>
      </w:pPr>
      <w:rPr>
        <w:rFonts w:ascii="Arial MT" w:eastAsia="Arial MT" w:hAnsi="Arial MT" w:cs="Arial MT" w:hint="default"/>
        <w:w w:val="100"/>
        <w:sz w:val="20"/>
        <w:szCs w:val="20"/>
        <w:lang w:val="en-US" w:eastAsia="en-US" w:bidi="ar-SA"/>
      </w:rPr>
    </w:lvl>
    <w:lvl w:ilvl="2" w:tplc="DBD895F0">
      <w:numFmt w:val="bullet"/>
      <w:lvlText w:val="•"/>
      <w:lvlJc w:val="left"/>
      <w:pPr>
        <w:ind w:left="1858" w:hanging="709"/>
      </w:pPr>
      <w:rPr>
        <w:rFonts w:hint="default"/>
        <w:lang w:val="en-US" w:eastAsia="en-US" w:bidi="ar-SA"/>
      </w:rPr>
    </w:lvl>
    <w:lvl w:ilvl="3" w:tplc="9AD8BA08">
      <w:numFmt w:val="bullet"/>
      <w:lvlText w:val="•"/>
      <w:lvlJc w:val="left"/>
      <w:pPr>
        <w:ind w:left="2897" w:hanging="709"/>
      </w:pPr>
      <w:rPr>
        <w:rFonts w:hint="default"/>
        <w:lang w:val="en-US" w:eastAsia="en-US" w:bidi="ar-SA"/>
      </w:rPr>
    </w:lvl>
    <w:lvl w:ilvl="4" w:tplc="422048F8">
      <w:numFmt w:val="bullet"/>
      <w:lvlText w:val="•"/>
      <w:lvlJc w:val="left"/>
      <w:pPr>
        <w:ind w:left="3935" w:hanging="709"/>
      </w:pPr>
      <w:rPr>
        <w:rFonts w:hint="default"/>
        <w:lang w:val="en-US" w:eastAsia="en-US" w:bidi="ar-SA"/>
      </w:rPr>
    </w:lvl>
    <w:lvl w:ilvl="5" w:tplc="A61AAE8A">
      <w:numFmt w:val="bullet"/>
      <w:lvlText w:val="•"/>
      <w:lvlJc w:val="left"/>
      <w:pPr>
        <w:ind w:left="4974" w:hanging="709"/>
      </w:pPr>
      <w:rPr>
        <w:rFonts w:hint="default"/>
        <w:lang w:val="en-US" w:eastAsia="en-US" w:bidi="ar-SA"/>
      </w:rPr>
    </w:lvl>
    <w:lvl w:ilvl="6" w:tplc="632ADE96">
      <w:numFmt w:val="bullet"/>
      <w:lvlText w:val="•"/>
      <w:lvlJc w:val="left"/>
      <w:pPr>
        <w:ind w:left="6012" w:hanging="709"/>
      </w:pPr>
      <w:rPr>
        <w:rFonts w:hint="default"/>
        <w:lang w:val="en-US" w:eastAsia="en-US" w:bidi="ar-SA"/>
      </w:rPr>
    </w:lvl>
    <w:lvl w:ilvl="7" w:tplc="9B660ADC">
      <w:numFmt w:val="bullet"/>
      <w:lvlText w:val="•"/>
      <w:lvlJc w:val="left"/>
      <w:pPr>
        <w:ind w:left="7051" w:hanging="709"/>
      </w:pPr>
      <w:rPr>
        <w:rFonts w:hint="default"/>
        <w:lang w:val="en-US" w:eastAsia="en-US" w:bidi="ar-SA"/>
      </w:rPr>
    </w:lvl>
    <w:lvl w:ilvl="8" w:tplc="1596A33E">
      <w:numFmt w:val="bullet"/>
      <w:lvlText w:val="•"/>
      <w:lvlJc w:val="left"/>
      <w:pPr>
        <w:ind w:left="8089" w:hanging="709"/>
      </w:pPr>
      <w:rPr>
        <w:rFonts w:hint="default"/>
        <w:lang w:val="en-US" w:eastAsia="en-US" w:bidi="ar-SA"/>
      </w:rPr>
    </w:lvl>
  </w:abstractNum>
  <w:abstractNum w:abstractNumId="3" w15:restartNumberingAfterBreak="0">
    <w:nsid w:val="5F79772F"/>
    <w:multiLevelType w:val="hybridMultilevel"/>
    <w:tmpl w:val="12E8A9F0"/>
    <w:lvl w:ilvl="0" w:tplc="E61A38D8">
      <w:start w:val="5"/>
      <w:numFmt w:val="lowerLetter"/>
      <w:lvlText w:val="%1-"/>
      <w:lvlJc w:val="left"/>
      <w:pPr>
        <w:ind w:left="295" w:hanging="179"/>
      </w:pPr>
      <w:rPr>
        <w:rFonts w:ascii="Arial MT" w:eastAsia="Arial MT" w:hAnsi="Arial MT" w:cs="Arial MT" w:hint="default"/>
        <w:w w:val="99"/>
        <w:sz w:val="18"/>
        <w:szCs w:val="18"/>
        <w:lang w:val="en-US" w:eastAsia="en-US" w:bidi="ar-SA"/>
      </w:rPr>
    </w:lvl>
    <w:lvl w:ilvl="1" w:tplc="15BC1520">
      <w:numFmt w:val="bullet"/>
      <w:lvlText w:val="-"/>
      <w:lvlJc w:val="left"/>
      <w:pPr>
        <w:ind w:left="939" w:hanging="709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2" w:tplc="B1AA3F7A">
      <w:numFmt w:val="bullet"/>
      <w:lvlText w:val="•"/>
      <w:lvlJc w:val="left"/>
      <w:pPr>
        <w:ind w:left="1965" w:hanging="709"/>
      </w:pPr>
      <w:rPr>
        <w:rFonts w:hint="default"/>
        <w:lang w:val="en-US" w:eastAsia="en-US" w:bidi="ar-SA"/>
      </w:rPr>
    </w:lvl>
    <w:lvl w:ilvl="3" w:tplc="AEFEC3C6">
      <w:numFmt w:val="bullet"/>
      <w:lvlText w:val="•"/>
      <w:lvlJc w:val="left"/>
      <w:pPr>
        <w:ind w:left="2990" w:hanging="709"/>
      </w:pPr>
      <w:rPr>
        <w:rFonts w:hint="default"/>
        <w:lang w:val="en-US" w:eastAsia="en-US" w:bidi="ar-SA"/>
      </w:rPr>
    </w:lvl>
    <w:lvl w:ilvl="4" w:tplc="208873FC">
      <w:numFmt w:val="bullet"/>
      <w:lvlText w:val="•"/>
      <w:lvlJc w:val="left"/>
      <w:pPr>
        <w:ind w:left="4015" w:hanging="709"/>
      </w:pPr>
      <w:rPr>
        <w:rFonts w:hint="default"/>
        <w:lang w:val="en-US" w:eastAsia="en-US" w:bidi="ar-SA"/>
      </w:rPr>
    </w:lvl>
    <w:lvl w:ilvl="5" w:tplc="FB709FC0">
      <w:numFmt w:val="bullet"/>
      <w:lvlText w:val="•"/>
      <w:lvlJc w:val="left"/>
      <w:pPr>
        <w:ind w:left="5040" w:hanging="709"/>
      </w:pPr>
      <w:rPr>
        <w:rFonts w:hint="default"/>
        <w:lang w:val="en-US" w:eastAsia="en-US" w:bidi="ar-SA"/>
      </w:rPr>
    </w:lvl>
    <w:lvl w:ilvl="6" w:tplc="19B8F8CA">
      <w:numFmt w:val="bullet"/>
      <w:lvlText w:val="•"/>
      <w:lvlJc w:val="left"/>
      <w:pPr>
        <w:ind w:left="6066" w:hanging="709"/>
      </w:pPr>
      <w:rPr>
        <w:rFonts w:hint="default"/>
        <w:lang w:val="en-US" w:eastAsia="en-US" w:bidi="ar-SA"/>
      </w:rPr>
    </w:lvl>
    <w:lvl w:ilvl="7" w:tplc="29A6157C">
      <w:numFmt w:val="bullet"/>
      <w:lvlText w:val="•"/>
      <w:lvlJc w:val="left"/>
      <w:pPr>
        <w:ind w:left="7091" w:hanging="709"/>
      </w:pPr>
      <w:rPr>
        <w:rFonts w:hint="default"/>
        <w:lang w:val="en-US" w:eastAsia="en-US" w:bidi="ar-SA"/>
      </w:rPr>
    </w:lvl>
    <w:lvl w:ilvl="8" w:tplc="8C68E28C">
      <w:numFmt w:val="bullet"/>
      <w:lvlText w:val="•"/>
      <w:lvlJc w:val="left"/>
      <w:pPr>
        <w:ind w:left="8116" w:hanging="709"/>
      </w:pPr>
      <w:rPr>
        <w:rFonts w:hint="default"/>
        <w:lang w:val="en-US" w:eastAsia="en-US" w:bidi="ar-SA"/>
      </w:rPr>
    </w:lvl>
  </w:abstractNum>
  <w:abstractNum w:abstractNumId="4" w15:restartNumberingAfterBreak="0">
    <w:nsid w:val="604C16F6"/>
    <w:multiLevelType w:val="hybridMultilevel"/>
    <w:tmpl w:val="0B0E8102"/>
    <w:lvl w:ilvl="0" w:tplc="CEA67436">
      <w:start w:val="5"/>
      <w:numFmt w:val="decimal"/>
      <w:lvlText w:val="%1."/>
      <w:lvlJc w:val="left"/>
      <w:pPr>
        <w:ind w:left="939" w:hanging="709"/>
        <w:jc w:val="right"/>
      </w:pPr>
      <w:rPr>
        <w:rFonts w:ascii="Arial MT" w:eastAsia="Arial MT" w:hAnsi="Arial MT" w:cs="Arial MT" w:hint="default"/>
        <w:w w:val="100"/>
        <w:sz w:val="20"/>
        <w:szCs w:val="20"/>
        <w:lang w:val="en-US" w:eastAsia="en-US" w:bidi="ar-SA"/>
      </w:rPr>
    </w:lvl>
    <w:lvl w:ilvl="1" w:tplc="CCF20F88">
      <w:numFmt w:val="bullet"/>
      <w:lvlText w:val="•"/>
      <w:lvlJc w:val="left"/>
      <w:pPr>
        <w:ind w:left="1862" w:hanging="709"/>
      </w:pPr>
      <w:rPr>
        <w:rFonts w:hint="default"/>
        <w:lang w:val="en-US" w:eastAsia="en-US" w:bidi="ar-SA"/>
      </w:rPr>
    </w:lvl>
    <w:lvl w:ilvl="2" w:tplc="5B982B98">
      <w:numFmt w:val="bullet"/>
      <w:lvlText w:val="•"/>
      <w:lvlJc w:val="left"/>
      <w:pPr>
        <w:ind w:left="2785" w:hanging="709"/>
      </w:pPr>
      <w:rPr>
        <w:rFonts w:hint="default"/>
        <w:lang w:val="en-US" w:eastAsia="en-US" w:bidi="ar-SA"/>
      </w:rPr>
    </w:lvl>
    <w:lvl w:ilvl="3" w:tplc="AA0AF5EC">
      <w:numFmt w:val="bullet"/>
      <w:lvlText w:val="•"/>
      <w:lvlJc w:val="left"/>
      <w:pPr>
        <w:ind w:left="3708" w:hanging="709"/>
      </w:pPr>
      <w:rPr>
        <w:rFonts w:hint="default"/>
        <w:lang w:val="en-US" w:eastAsia="en-US" w:bidi="ar-SA"/>
      </w:rPr>
    </w:lvl>
    <w:lvl w:ilvl="4" w:tplc="E57C841A">
      <w:numFmt w:val="bullet"/>
      <w:lvlText w:val="•"/>
      <w:lvlJc w:val="left"/>
      <w:pPr>
        <w:ind w:left="4630" w:hanging="709"/>
      </w:pPr>
      <w:rPr>
        <w:rFonts w:hint="default"/>
        <w:lang w:val="en-US" w:eastAsia="en-US" w:bidi="ar-SA"/>
      </w:rPr>
    </w:lvl>
    <w:lvl w:ilvl="5" w:tplc="5AB68692">
      <w:numFmt w:val="bullet"/>
      <w:lvlText w:val="•"/>
      <w:lvlJc w:val="left"/>
      <w:pPr>
        <w:ind w:left="5553" w:hanging="709"/>
      </w:pPr>
      <w:rPr>
        <w:rFonts w:hint="default"/>
        <w:lang w:val="en-US" w:eastAsia="en-US" w:bidi="ar-SA"/>
      </w:rPr>
    </w:lvl>
    <w:lvl w:ilvl="6" w:tplc="2ABEFE42">
      <w:numFmt w:val="bullet"/>
      <w:lvlText w:val="•"/>
      <w:lvlJc w:val="left"/>
      <w:pPr>
        <w:ind w:left="6476" w:hanging="709"/>
      </w:pPr>
      <w:rPr>
        <w:rFonts w:hint="default"/>
        <w:lang w:val="en-US" w:eastAsia="en-US" w:bidi="ar-SA"/>
      </w:rPr>
    </w:lvl>
    <w:lvl w:ilvl="7" w:tplc="ACA84800">
      <w:numFmt w:val="bullet"/>
      <w:lvlText w:val="•"/>
      <w:lvlJc w:val="left"/>
      <w:pPr>
        <w:ind w:left="7398" w:hanging="709"/>
      </w:pPr>
      <w:rPr>
        <w:rFonts w:hint="default"/>
        <w:lang w:val="en-US" w:eastAsia="en-US" w:bidi="ar-SA"/>
      </w:rPr>
    </w:lvl>
    <w:lvl w:ilvl="8" w:tplc="AE7EAF3E">
      <w:numFmt w:val="bullet"/>
      <w:lvlText w:val="•"/>
      <w:lvlJc w:val="left"/>
      <w:pPr>
        <w:ind w:left="8321" w:hanging="709"/>
      </w:pPr>
      <w:rPr>
        <w:rFonts w:hint="default"/>
        <w:lang w:val="en-US" w:eastAsia="en-US" w:bidi="ar-SA"/>
      </w:rPr>
    </w:lvl>
  </w:abstractNum>
  <w:abstractNum w:abstractNumId="5" w15:restartNumberingAfterBreak="0">
    <w:nsid w:val="72E16767"/>
    <w:multiLevelType w:val="hybridMultilevel"/>
    <w:tmpl w:val="62E8D9E4"/>
    <w:lvl w:ilvl="0" w:tplc="B5AACBB0">
      <w:numFmt w:val="bullet"/>
      <w:lvlText w:val="-"/>
      <w:lvlJc w:val="left"/>
      <w:pPr>
        <w:ind w:left="939" w:hanging="709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B87E4C3E">
      <w:numFmt w:val="bullet"/>
      <w:lvlText w:val="•"/>
      <w:lvlJc w:val="left"/>
      <w:pPr>
        <w:ind w:left="1862" w:hanging="709"/>
      </w:pPr>
      <w:rPr>
        <w:rFonts w:hint="default"/>
        <w:lang w:val="en-US" w:eastAsia="en-US" w:bidi="ar-SA"/>
      </w:rPr>
    </w:lvl>
    <w:lvl w:ilvl="2" w:tplc="42307A7C">
      <w:numFmt w:val="bullet"/>
      <w:lvlText w:val="•"/>
      <w:lvlJc w:val="left"/>
      <w:pPr>
        <w:ind w:left="2785" w:hanging="709"/>
      </w:pPr>
      <w:rPr>
        <w:rFonts w:hint="default"/>
        <w:lang w:val="en-US" w:eastAsia="en-US" w:bidi="ar-SA"/>
      </w:rPr>
    </w:lvl>
    <w:lvl w:ilvl="3" w:tplc="70DAFAEA">
      <w:numFmt w:val="bullet"/>
      <w:lvlText w:val="•"/>
      <w:lvlJc w:val="left"/>
      <w:pPr>
        <w:ind w:left="3708" w:hanging="709"/>
      </w:pPr>
      <w:rPr>
        <w:rFonts w:hint="default"/>
        <w:lang w:val="en-US" w:eastAsia="en-US" w:bidi="ar-SA"/>
      </w:rPr>
    </w:lvl>
    <w:lvl w:ilvl="4" w:tplc="7CB0F9A6">
      <w:numFmt w:val="bullet"/>
      <w:lvlText w:val="•"/>
      <w:lvlJc w:val="left"/>
      <w:pPr>
        <w:ind w:left="4630" w:hanging="709"/>
      </w:pPr>
      <w:rPr>
        <w:rFonts w:hint="default"/>
        <w:lang w:val="en-US" w:eastAsia="en-US" w:bidi="ar-SA"/>
      </w:rPr>
    </w:lvl>
    <w:lvl w:ilvl="5" w:tplc="E9DC2D48">
      <w:numFmt w:val="bullet"/>
      <w:lvlText w:val="•"/>
      <w:lvlJc w:val="left"/>
      <w:pPr>
        <w:ind w:left="5553" w:hanging="709"/>
      </w:pPr>
      <w:rPr>
        <w:rFonts w:hint="default"/>
        <w:lang w:val="en-US" w:eastAsia="en-US" w:bidi="ar-SA"/>
      </w:rPr>
    </w:lvl>
    <w:lvl w:ilvl="6" w:tplc="A030DB6E">
      <w:numFmt w:val="bullet"/>
      <w:lvlText w:val="•"/>
      <w:lvlJc w:val="left"/>
      <w:pPr>
        <w:ind w:left="6476" w:hanging="709"/>
      </w:pPr>
      <w:rPr>
        <w:rFonts w:hint="default"/>
        <w:lang w:val="en-US" w:eastAsia="en-US" w:bidi="ar-SA"/>
      </w:rPr>
    </w:lvl>
    <w:lvl w:ilvl="7" w:tplc="AD8C5B42">
      <w:numFmt w:val="bullet"/>
      <w:lvlText w:val="•"/>
      <w:lvlJc w:val="left"/>
      <w:pPr>
        <w:ind w:left="7398" w:hanging="709"/>
      </w:pPr>
      <w:rPr>
        <w:rFonts w:hint="default"/>
        <w:lang w:val="en-US" w:eastAsia="en-US" w:bidi="ar-SA"/>
      </w:rPr>
    </w:lvl>
    <w:lvl w:ilvl="8" w:tplc="44F4A348">
      <w:numFmt w:val="bullet"/>
      <w:lvlText w:val="•"/>
      <w:lvlJc w:val="left"/>
      <w:pPr>
        <w:ind w:left="8321" w:hanging="709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91CE1"/>
    <w:rsid w:val="000002DF"/>
    <w:rsid w:val="000109EC"/>
    <w:rsid w:val="00026958"/>
    <w:rsid w:val="00032963"/>
    <w:rsid w:val="000374A5"/>
    <w:rsid w:val="00046657"/>
    <w:rsid w:val="00060511"/>
    <w:rsid w:val="00065E09"/>
    <w:rsid w:val="00074260"/>
    <w:rsid w:val="00092EEB"/>
    <w:rsid w:val="000A017A"/>
    <w:rsid w:val="000A3D5E"/>
    <w:rsid w:val="000B3A28"/>
    <w:rsid w:val="000D4BA0"/>
    <w:rsid w:val="000E1424"/>
    <w:rsid w:val="000F3D2B"/>
    <w:rsid w:val="000F70B7"/>
    <w:rsid w:val="00111C46"/>
    <w:rsid w:val="00112BE1"/>
    <w:rsid w:val="001237B4"/>
    <w:rsid w:val="00136293"/>
    <w:rsid w:val="001569B9"/>
    <w:rsid w:val="00160708"/>
    <w:rsid w:val="00182A7A"/>
    <w:rsid w:val="00191002"/>
    <w:rsid w:val="001B57F4"/>
    <w:rsid w:val="001D1497"/>
    <w:rsid w:val="001E0952"/>
    <w:rsid w:val="001F5454"/>
    <w:rsid w:val="001F5CB5"/>
    <w:rsid w:val="002118CB"/>
    <w:rsid w:val="00216BB6"/>
    <w:rsid w:val="0022069C"/>
    <w:rsid w:val="002215B5"/>
    <w:rsid w:val="0022253A"/>
    <w:rsid w:val="00230C7E"/>
    <w:rsid w:val="002514D1"/>
    <w:rsid w:val="00254BB7"/>
    <w:rsid w:val="00256443"/>
    <w:rsid w:val="00261393"/>
    <w:rsid w:val="002920C1"/>
    <w:rsid w:val="002A23B3"/>
    <w:rsid w:val="002A36F1"/>
    <w:rsid w:val="002A5DE0"/>
    <w:rsid w:val="002D7846"/>
    <w:rsid w:val="00306837"/>
    <w:rsid w:val="00314F18"/>
    <w:rsid w:val="00326ED4"/>
    <w:rsid w:val="00334C6B"/>
    <w:rsid w:val="00343950"/>
    <w:rsid w:val="00350955"/>
    <w:rsid w:val="0035167A"/>
    <w:rsid w:val="00361D69"/>
    <w:rsid w:val="00365F3E"/>
    <w:rsid w:val="00366B79"/>
    <w:rsid w:val="00376108"/>
    <w:rsid w:val="003762C4"/>
    <w:rsid w:val="003924D0"/>
    <w:rsid w:val="00393BD9"/>
    <w:rsid w:val="00393FA6"/>
    <w:rsid w:val="003A04EA"/>
    <w:rsid w:val="003A1ED2"/>
    <w:rsid w:val="003A6746"/>
    <w:rsid w:val="003B15D7"/>
    <w:rsid w:val="003B6C2E"/>
    <w:rsid w:val="003C6E0D"/>
    <w:rsid w:val="003D5982"/>
    <w:rsid w:val="00421CE1"/>
    <w:rsid w:val="00423BFB"/>
    <w:rsid w:val="0045009D"/>
    <w:rsid w:val="00457B22"/>
    <w:rsid w:val="00486BE0"/>
    <w:rsid w:val="00492042"/>
    <w:rsid w:val="00496868"/>
    <w:rsid w:val="004A4568"/>
    <w:rsid w:val="004A47A4"/>
    <w:rsid w:val="004C442A"/>
    <w:rsid w:val="004D1C07"/>
    <w:rsid w:val="004D7F82"/>
    <w:rsid w:val="004E0950"/>
    <w:rsid w:val="00500580"/>
    <w:rsid w:val="00511ACC"/>
    <w:rsid w:val="005322FF"/>
    <w:rsid w:val="0053635D"/>
    <w:rsid w:val="0055518A"/>
    <w:rsid w:val="0056101F"/>
    <w:rsid w:val="005636A9"/>
    <w:rsid w:val="0058391E"/>
    <w:rsid w:val="0058451D"/>
    <w:rsid w:val="00584E26"/>
    <w:rsid w:val="005A0085"/>
    <w:rsid w:val="005A0E55"/>
    <w:rsid w:val="005A4B89"/>
    <w:rsid w:val="005C2365"/>
    <w:rsid w:val="005C26BD"/>
    <w:rsid w:val="005C4CB1"/>
    <w:rsid w:val="005D1D58"/>
    <w:rsid w:val="005D5BE5"/>
    <w:rsid w:val="005E3B94"/>
    <w:rsid w:val="005F7C10"/>
    <w:rsid w:val="0060579A"/>
    <w:rsid w:val="00612A3F"/>
    <w:rsid w:val="006361E4"/>
    <w:rsid w:val="006743E6"/>
    <w:rsid w:val="00676283"/>
    <w:rsid w:val="00676D41"/>
    <w:rsid w:val="00687454"/>
    <w:rsid w:val="006A70C3"/>
    <w:rsid w:val="006D08B2"/>
    <w:rsid w:val="006D5232"/>
    <w:rsid w:val="006D7B27"/>
    <w:rsid w:val="006F2044"/>
    <w:rsid w:val="007021A5"/>
    <w:rsid w:val="007029C0"/>
    <w:rsid w:val="00724678"/>
    <w:rsid w:val="00726D10"/>
    <w:rsid w:val="0073799A"/>
    <w:rsid w:val="007507B1"/>
    <w:rsid w:val="00753FC3"/>
    <w:rsid w:val="00754C38"/>
    <w:rsid w:val="00770FB0"/>
    <w:rsid w:val="00776A6B"/>
    <w:rsid w:val="0078033B"/>
    <w:rsid w:val="007A1B54"/>
    <w:rsid w:val="007A1D0D"/>
    <w:rsid w:val="007C4298"/>
    <w:rsid w:val="007C4B20"/>
    <w:rsid w:val="007D70D8"/>
    <w:rsid w:val="007D7AD8"/>
    <w:rsid w:val="007E5089"/>
    <w:rsid w:val="007E540A"/>
    <w:rsid w:val="007F5048"/>
    <w:rsid w:val="00801EA7"/>
    <w:rsid w:val="00813A0B"/>
    <w:rsid w:val="00841428"/>
    <w:rsid w:val="0084784B"/>
    <w:rsid w:val="0086769F"/>
    <w:rsid w:val="00874BA4"/>
    <w:rsid w:val="008823D7"/>
    <w:rsid w:val="00883780"/>
    <w:rsid w:val="008B50F5"/>
    <w:rsid w:val="008C0EDC"/>
    <w:rsid w:val="008C2C6C"/>
    <w:rsid w:val="008C504E"/>
    <w:rsid w:val="008D1ECD"/>
    <w:rsid w:val="008D42B6"/>
    <w:rsid w:val="00900937"/>
    <w:rsid w:val="00902183"/>
    <w:rsid w:val="009061A3"/>
    <w:rsid w:val="00911CAB"/>
    <w:rsid w:val="00911E9B"/>
    <w:rsid w:val="0094543F"/>
    <w:rsid w:val="0094652F"/>
    <w:rsid w:val="00952C8E"/>
    <w:rsid w:val="00956EE0"/>
    <w:rsid w:val="00980B9B"/>
    <w:rsid w:val="00991CE1"/>
    <w:rsid w:val="009A2580"/>
    <w:rsid w:val="009A6DC3"/>
    <w:rsid w:val="009C1F76"/>
    <w:rsid w:val="009C6DB2"/>
    <w:rsid w:val="009D3E35"/>
    <w:rsid w:val="009D519D"/>
    <w:rsid w:val="009F07D4"/>
    <w:rsid w:val="009F6685"/>
    <w:rsid w:val="009F7399"/>
    <w:rsid w:val="00A041A8"/>
    <w:rsid w:val="00A056BA"/>
    <w:rsid w:val="00A14638"/>
    <w:rsid w:val="00A17C43"/>
    <w:rsid w:val="00A241E2"/>
    <w:rsid w:val="00A410DB"/>
    <w:rsid w:val="00A42628"/>
    <w:rsid w:val="00A55F87"/>
    <w:rsid w:val="00A56237"/>
    <w:rsid w:val="00A5655D"/>
    <w:rsid w:val="00A60757"/>
    <w:rsid w:val="00A624FC"/>
    <w:rsid w:val="00A7346B"/>
    <w:rsid w:val="00A856E1"/>
    <w:rsid w:val="00A8682B"/>
    <w:rsid w:val="00A91398"/>
    <w:rsid w:val="00A9429F"/>
    <w:rsid w:val="00AC0033"/>
    <w:rsid w:val="00AD7D00"/>
    <w:rsid w:val="00AE20E8"/>
    <w:rsid w:val="00AF1697"/>
    <w:rsid w:val="00AF46CD"/>
    <w:rsid w:val="00AF5BC6"/>
    <w:rsid w:val="00AF7A41"/>
    <w:rsid w:val="00B06195"/>
    <w:rsid w:val="00B0659F"/>
    <w:rsid w:val="00B31D4A"/>
    <w:rsid w:val="00B5527E"/>
    <w:rsid w:val="00B5649A"/>
    <w:rsid w:val="00B60897"/>
    <w:rsid w:val="00B64FE0"/>
    <w:rsid w:val="00B7290F"/>
    <w:rsid w:val="00B75C4F"/>
    <w:rsid w:val="00B84025"/>
    <w:rsid w:val="00B878CF"/>
    <w:rsid w:val="00B90177"/>
    <w:rsid w:val="00B92E3D"/>
    <w:rsid w:val="00B956CA"/>
    <w:rsid w:val="00BA3FEF"/>
    <w:rsid w:val="00BB162B"/>
    <w:rsid w:val="00BB435C"/>
    <w:rsid w:val="00BC017B"/>
    <w:rsid w:val="00BE127C"/>
    <w:rsid w:val="00BF1015"/>
    <w:rsid w:val="00BF31C6"/>
    <w:rsid w:val="00C00779"/>
    <w:rsid w:val="00C05DFF"/>
    <w:rsid w:val="00C20478"/>
    <w:rsid w:val="00C22C52"/>
    <w:rsid w:val="00C35A24"/>
    <w:rsid w:val="00C4168C"/>
    <w:rsid w:val="00C52312"/>
    <w:rsid w:val="00C53B99"/>
    <w:rsid w:val="00C5663D"/>
    <w:rsid w:val="00C701A0"/>
    <w:rsid w:val="00C77B23"/>
    <w:rsid w:val="00C90AA6"/>
    <w:rsid w:val="00C9227D"/>
    <w:rsid w:val="00C922BA"/>
    <w:rsid w:val="00CA1BD7"/>
    <w:rsid w:val="00CA31FC"/>
    <w:rsid w:val="00CD6F47"/>
    <w:rsid w:val="00CD76BF"/>
    <w:rsid w:val="00CE5BE1"/>
    <w:rsid w:val="00CE5CF9"/>
    <w:rsid w:val="00D04358"/>
    <w:rsid w:val="00D116C7"/>
    <w:rsid w:val="00D4045D"/>
    <w:rsid w:val="00D6695B"/>
    <w:rsid w:val="00D70B6C"/>
    <w:rsid w:val="00D71532"/>
    <w:rsid w:val="00D92446"/>
    <w:rsid w:val="00D92EB1"/>
    <w:rsid w:val="00DB7C9B"/>
    <w:rsid w:val="00DC2E30"/>
    <w:rsid w:val="00DC417B"/>
    <w:rsid w:val="00DE2CF2"/>
    <w:rsid w:val="00DF4551"/>
    <w:rsid w:val="00DF5F62"/>
    <w:rsid w:val="00DF5F66"/>
    <w:rsid w:val="00E12547"/>
    <w:rsid w:val="00E2331A"/>
    <w:rsid w:val="00E26C08"/>
    <w:rsid w:val="00E327C2"/>
    <w:rsid w:val="00E41598"/>
    <w:rsid w:val="00E43C79"/>
    <w:rsid w:val="00E479EC"/>
    <w:rsid w:val="00E6177C"/>
    <w:rsid w:val="00E82B6A"/>
    <w:rsid w:val="00E952EF"/>
    <w:rsid w:val="00EB0A2E"/>
    <w:rsid w:val="00EB4CF0"/>
    <w:rsid w:val="00EB666D"/>
    <w:rsid w:val="00EC3294"/>
    <w:rsid w:val="00EC3A97"/>
    <w:rsid w:val="00ED296F"/>
    <w:rsid w:val="00ED696D"/>
    <w:rsid w:val="00EE0432"/>
    <w:rsid w:val="00EE2424"/>
    <w:rsid w:val="00EE7A61"/>
    <w:rsid w:val="00EF58FC"/>
    <w:rsid w:val="00F0163D"/>
    <w:rsid w:val="00F07025"/>
    <w:rsid w:val="00F16FE5"/>
    <w:rsid w:val="00F2391D"/>
    <w:rsid w:val="00F23B9B"/>
    <w:rsid w:val="00F509FE"/>
    <w:rsid w:val="00F67CB2"/>
    <w:rsid w:val="00F76DA0"/>
    <w:rsid w:val="00F90030"/>
    <w:rsid w:val="00F90B25"/>
    <w:rsid w:val="00FA5019"/>
    <w:rsid w:val="00FB0C37"/>
    <w:rsid w:val="00FC2096"/>
    <w:rsid w:val="00FD6065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1399F"/>
  <w15:docId w15:val="{68D2F6C3-247B-4D34-A7BE-4E4C9F91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939" w:hanging="709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23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3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056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6BA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arch.coe.int/cm/Pages/result_details.aspx?Reference=Rec(2004)1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e.int/c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coe.int/cm/Pages/result_details.aspx?Reference=Rec(2004)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coe.int/cm/Pages/result_details.aspx?Reference=Rec(99)5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37A03-63F5-4235-AC21-856A82C03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7</Pages>
  <Words>3456</Words>
  <Characters>19705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Regional Development and Public Works</Company>
  <LinksUpToDate>false</LinksUpToDate>
  <CharactersWithSpaces>23115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 Dominique</dc:creator>
  <cp:lastModifiedBy>MIHAIL VELINOV VASILEV</cp:lastModifiedBy>
  <cp:revision>237</cp:revision>
  <dcterms:created xsi:type="dcterms:W3CDTF">2022-09-13T07:25:00Z</dcterms:created>
  <dcterms:modified xsi:type="dcterms:W3CDTF">2022-10-04T09:13:00Z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2022-09-13T00:00:00Z</vt:filetime>
  </property>
</Properties>
</file>